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119E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28"/>
          <w:szCs w:val="18"/>
        </w:rPr>
      </w:pPr>
      <w:r w:rsidRPr="00C44EB7">
        <w:rPr>
          <w:rFonts w:ascii="方正小标宋简体" w:eastAsia="方正小标宋简体" w:hint="eastAsia"/>
          <w:sz w:val="28"/>
          <w:szCs w:val="18"/>
        </w:rPr>
        <w:t>关于印发《浙江工业大学管理学院</w:t>
      </w:r>
    </w:p>
    <w:p w14:paraId="0F0B8EA0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28"/>
          <w:szCs w:val="18"/>
        </w:rPr>
      </w:pPr>
      <w:r w:rsidRPr="00C44EB7">
        <w:rPr>
          <w:rFonts w:ascii="方正小标宋简体" w:eastAsia="方正小标宋简体" w:hint="eastAsia"/>
          <w:sz w:val="28"/>
          <w:szCs w:val="18"/>
        </w:rPr>
        <w:t>研究生综合测评办法(202</w:t>
      </w:r>
      <w:r w:rsidRPr="00C44EB7">
        <w:rPr>
          <w:rFonts w:ascii="方正小标宋简体" w:eastAsia="方正小标宋简体"/>
          <w:sz w:val="28"/>
          <w:szCs w:val="18"/>
        </w:rPr>
        <w:t>4</w:t>
      </w:r>
      <w:r w:rsidRPr="00C44EB7">
        <w:rPr>
          <w:rFonts w:ascii="方正小标宋简体" w:eastAsia="方正小标宋简体" w:hint="eastAsia"/>
          <w:sz w:val="28"/>
          <w:szCs w:val="18"/>
        </w:rPr>
        <w:t>版)》的通知</w:t>
      </w:r>
    </w:p>
    <w:p w14:paraId="496B5AC1" w14:textId="77777777" w:rsidR="00F95795" w:rsidRPr="00C44EB7" w:rsidRDefault="00F95795" w:rsidP="00C44EB7">
      <w:pPr>
        <w:spacing w:line="360" w:lineRule="auto"/>
        <w:rPr>
          <w:rFonts w:ascii="仿宋_GB2312"/>
          <w:sz w:val="21"/>
          <w:szCs w:val="18"/>
        </w:rPr>
      </w:pPr>
    </w:p>
    <w:p w14:paraId="368574A8" w14:textId="77777777" w:rsidR="00F95795" w:rsidRPr="00C44EB7" w:rsidRDefault="00F95795" w:rsidP="00C44EB7">
      <w:pPr>
        <w:spacing w:line="360" w:lineRule="auto"/>
        <w:jc w:val="left"/>
        <w:rPr>
          <w:rFonts w:ascii="仿宋_GB2312" w:hAnsi="方正小标宋简体" w:cs="方正小标宋简体"/>
          <w:sz w:val="21"/>
          <w:szCs w:val="21"/>
        </w:rPr>
      </w:pPr>
      <w:r w:rsidRPr="00C44EB7">
        <w:rPr>
          <w:rFonts w:ascii="仿宋_GB2312" w:hAnsi="方正小标宋简体" w:cs="方正小标宋简体" w:hint="eastAsia"/>
          <w:sz w:val="21"/>
          <w:szCs w:val="21"/>
        </w:rPr>
        <w:t>各学生班级：</w:t>
      </w:r>
    </w:p>
    <w:p w14:paraId="38D92301" w14:textId="77777777" w:rsidR="00F95795" w:rsidRPr="00C44EB7" w:rsidRDefault="00F95795" w:rsidP="00C44EB7">
      <w:pPr>
        <w:spacing w:line="360" w:lineRule="auto"/>
        <w:ind w:firstLineChars="200" w:firstLine="420"/>
        <w:jc w:val="left"/>
        <w:rPr>
          <w:rFonts w:ascii="仿宋_GB2312" w:hAnsi="方正小标宋简体" w:cs="方正小标宋简体"/>
          <w:sz w:val="21"/>
          <w:szCs w:val="21"/>
        </w:rPr>
      </w:pPr>
      <w:r w:rsidRPr="00C44EB7">
        <w:rPr>
          <w:rFonts w:ascii="仿宋_GB2312" w:hAnsi="方正小标宋简体" w:cs="方正小标宋简体" w:hint="eastAsia"/>
          <w:sz w:val="21"/>
          <w:szCs w:val="21"/>
        </w:rPr>
        <w:t>现将《浙江工业大学管理学院研究生综合测评办法(202</w:t>
      </w:r>
      <w:r w:rsidRPr="00C44EB7">
        <w:rPr>
          <w:rFonts w:ascii="仿宋_GB2312" w:hAnsi="方正小标宋简体" w:cs="方正小标宋简体"/>
          <w:sz w:val="21"/>
          <w:szCs w:val="21"/>
        </w:rPr>
        <w:t>4</w:t>
      </w:r>
      <w:r w:rsidRPr="00C44EB7">
        <w:rPr>
          <w:rFonts w:ascii="仿宋_GB2312" w:hAnsi="方正小标宋简体" w:cs="方正小标宋简体" w:hint="eastAsia"/>
          <w:sz w:val="21"/>
          <w:szCs w:val="21"/>
        </w:rPr>
        <w:t>版)》印发给你们，请遵照执行。</w:t>
      </w:r>
    </w:p>
    <w:p w14:paraId="7D20AC42" w14:textId="77777777" w:rsidR="00F95795" w:rsidRPr="00C44EB7" w:rsidRDefault="00F95795" w:rsidP="00C44EB7">
      <w:pPr>
        <w:spacing w:line="360" w:lineRule="auto"/>
        <w:jc w:val="left"/>
        <w:rPr>
          <w:rFonts w:ascii="仿宋_GB2312"/>
          <w:sz w:val="21"/>
          <w:szCs w:val="21"/>
        </w:rPr>
      </w:pPr>
    </w:p>
    <w:p w14:paraId="697D6A71" w14:textId="77777777" w:rsidR="00F95795" w:rsidRPr="00C44EB7" w:rsidRDefault="00F95795" w:rsidP="00C44EB7">
      <w:pPr>
        <w:pStyle w:val="a7"/>
        <w:spacing w:line="360" w:lineRule="auto"/>
        <w:ind w:right="636"/>
        <w:jc w:val="right"/>
        <w:rPr>
          <w:rFonts w:ascii="仿宋_GB2312" w:eastAsia="仿宋_GB2312" w:hAnsi="宋体"/>
          <w:sz w:val="21"/>
          <w:szCs w:val="21"/>
        </w:rPr>
      </w:pPr>
      <w:r w:rsidRPr="00C44EB7">
        <w:rPr>
          <w:rFonts w:ascii="仿宋_GB2312" w:eastAsia="仿宋_GB2312" w:hAnsi="宋体" w:hint="eastAsia"/>
          <w:sz w:val="21"/>
          <w:szCs w:val="21"/>
        </w:rPr>
        <w:t>管理学院</w:t>
      </w:r>
    </w:p>
    <w:p w14:paraId="0B6964AB" w14:textId="1074C52C" w:rsidR="00F95795" w:rsidRPr="00C44EB7" w:rsidRDefault="00F95795" w:rsidP="00C44EB7">
      <w:pPr>
        <w:pStyle w:val="a7"/>
        <w:spacing w:line="360" w:lineRule="auto"/>
        <w:jc w:val="right"/>
        <w:rPr>
          <w:rFonts w:ascii="仿宋_GB2312" w:eastAsia="仿宋_GB2312" w:hAnsi="宋体"/>
          <w:sz w:val="21"/>
          <w:szCs w:val="21"/>
        </w:rPr>
      </w:pPr>
      <w:r w:rsidRPr="00C44EB7">
        <w:rPr>
          <w:rFonts w:ascii="仿宋_GB2312" w:eastAsia="仿宋_GB2312" w:hAnsi="宋体" w:hint="eastAsia"/>
          <w:sz w:val="21"/>
          <w:szCs w:val="21"/>
        </w:rPr>
        <w:t>202</w:t>
      </w:r>
      <w:r w:rsidRPr="00C44EB7">
        <w:rPr>
          <w:rFonts w:ascii="仿宋_GB2312" w:eastAsia="仿宋_GB2312" w:hAnsi="宋体"/>
          <w:sz w:val="21"/>
          <w:szCs w:val="21"/>
        </w:rPr>
        <w:t>4</w:t>
      </w:r>
      <w:r w:rsidRPr="00C44EB7">
        <w:rPr>
          <w:rFonts w:ascii="仿宋_GB2312" w:eastAsia="仿宋_GB2312" w:hAnsi="宋体" w:hint="eastAsia"/>
          <w:sz w:val="21"/>
          <w:szCs w:val="21"/>
        </w:rPr>
        <w:t>年</w:t>
      </w:r>
      <w:r w:rsidRPr="00C44EB7">
        <w:rPr>
          <w:rFonts w:ascii="仿宋_GB2312" w:eastAsia="仿宋_GB2312" w:hAnsi="宋体"/>
          <w:sz w:val="21"/>
          <w:szCs w:val="21"/>
        </w:rPr>
        <w:t>3</w:t>
      </w:r>
      <w:r w:rsidRPr="00C44EB7">
        <w:rPr>
          <w:rFonts w:ascii="仿宋_GB2312" w:eastAsia="仿宋_GB2312" w:hAnsi="宋体" w:hint="eastAsia"/>
          <w:sz w:val="21"/>
          <w:szCs w:val="21"/>
        </w:rPr>
        <w:t>月</w:t>
      </w:r>
      <w:r w:rsidRPr="00C44EB7">
        <w:rPr>
          <w:rFonts w:ascii="仿宋_GB2312" w:eastAsia="仿宋_GB2312" w:hAnsi="宋体"/>
          <w:sz w:val="21"/>
          <w:szCs w:val="21"/>
        </w:rPr>
        <w:t>21</w:t>
      </w:r>
      <w:r w:rsidRPr="00C44EB7">
        <w:rPr>
          <w:rFonts w:ascii="仿宋_GB2312" w:eastAsia="仿宋_GB2312" w:hAnsi="宋体" w:hint="eastAsia"/>
          <w:sz w:val="21"/>
          <w:szCs w:val="21"/>
        </w:rPr>
        <w:t>日</w:t>
      </w:r>
    </w:p>
    <w:p w14:paraId="6547B203" w14:textId="77777777" w:rsidR="00F95795" w:rsidRPr="00C44EB7" w:rsidRDefault="00F95795" w:rsidP="00C44EB7">
      <w:pPr>
        <w:widowControl/>
        <w:spacing w:line="360" w:lineRule="auto"/>
        <w:rPr>
          <w:rStyle w:val="style51"/>
          <w:rFonts w:ascii="黑体" w:eastAsia="黑体" w:hAnsi="黑体" w:cs="黑体"/>
          <w:sz w:val="4"/>
          <w:szCs w:val="21"/>
        </w:rPr>
      </w:pPr>
    </w:p>
    <w:p w14:paraId="0A84F848" w14:textId="77777777" w:rsidR="00F95795" w:rsidRPr="00C44EB7" w:rsidRDefault="00F95795" w:rsidP="00C44EB7">
      <w:pPr>
        <w:widowControl/>
        <w:snapToGrid w:val="0"/>
        <w:spacing w:line="360" w:lineRule="auto"/>
        <w:jc w:val="center"/>
        <w:rPr>
          <w:rFonts w:ascii="黑体" w:eastAsia="黑体" w:hAnsi="黑体" w:cs="黑体"/>
          <w:sz w:val="21"/>
          <w:szCs w:val="21"/>
        </w:rPr>
      </w:pPr>
      <w:r w:rsidRPr="00C44EB7">
        <w:rPr>
          <w:rStyle w:val="style51"/>
          <w:rFonts w:ascii="黑体" w:eastAsia="黑体" w:hAnsi="黑体" w:cs="黑体"/>
          <w:sz w:val="4"/>
          <w:szCs w:val="21"/>
        </w:rPr>
        <w:br w:type="page"/>
      </w:r>
      <w:r w:rsidRPr="00C44EB7">
        <w:rPr>
          <w:rFonts w:ascii="黑体" w:eastAsia="黑体" w:hAnsi="黑体" w:cs="黑体" w:hint="eastAsia"/>
          <w:sz w:val="21"/>
          <w:szCs w:val="18"/>
        </w:rPr>
        <w:lastRenderedPageBreak/>
        <w:t>浙江工业大学管理学院研究生</w:t>
      </w:r>
      <w:r w:rsidRPr="00C44EB7">
        <w:rPr>
          <w:rFonts w:ascii="黑体" w:eastAsia="黑体" w:hAnsi="黑体" w:cs="黑体" w:hint="eastAsia"/>
          <w:sz w:val="21"/>
          <w:szCs w:val="21"/>
        </w:rPr>
        <w:t>综合测评办法</w:t>
      </w:r>
    </w:p>
    <w:p w14:paraId="2A3597CE" w14:textId="77777777" w:rsidR="00F95795" w:rsidRPr="00C44EB7" w:rsidRDefault="00F95795" w:rsidP="00C44EB7">
      <w:pPr>
        <w:widowControl/>
        <w:snapToGrid w:val="0"/>
        <w:spacing w:line="360" w:lineRule="auto"/>
        <w:jc w:val="center"/>
        <w:rPr>
          <w:rFonts w:eastAsia="宋体"/>
          <w:sz w:val="21"/>
          <w:szCs w:val="13"/>
        </w:rPr>
      </w:pPr>
      <w:r w:rsidRPr="00C44EB7">
        <w:rPr>
          <w:rFonts w:ascii="黑体" w:eastAsia="黑体" w:hAnsi="黑体" w:cs="黑体" w:hint="eastAsia"/>
          <w:sz w:val="21"/>
          <w:szCs w:val="18"/>
        </w:rPr>
        <w:t>(202</w:t>
      </w:r>
      <w:r w:rsidRPr="00C44EB7">
        <w:rPr>
          <w:rFonts w:ascii="黑体" w:eastAsia="黑体" w:hAnsi="黑体" w:cs="黑体"/>
          <w:sz w:val="21"/>
          <w:szCs w:val="18"/>
        </w:rPr>
        <w:t>4</w:t>
      </w:r>
      <w:r w:rsidRPr="00C44EB7">
        <w:rPr>
          <w:rFonts w:ascii="黑体" w:eastAsia="黑体" w:hAnsi="黑体" w:cs="黑体" w:hint="eastAsia"/>
          <w:sz w:val="21"/>
          <w:szCs w:val="18"/>
        </w:rPr>
        <w:t>版)</w:t>
      </w:r>
    </w:p>
    <w:p w14:paraId="650D95C5" w14:textId="77777777" w:rsidR="00F95795" w:rsidRPr="00C44EB7" w:rsidRDefault="00F95795" w:rsidP="00C44EB7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kern w:val="0"/>
          <w:sz w:val="18"/>
          <w:szCs w:val="18"/>
        </w:rPr>
        <w:t>第一章  总  则</w:t>
      </w:r>
    </w:p>
    <w:p w14:paraId="5537A1E6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第一条</w:t>
      </w:r>
      <w:r w:rsidRPr="00C44EB7">
        <w:rPr>
          <w:rFonts w:ascii="宋体" w:eastAsia="宋体" w:hAnsi="宋体" w:cs="宋体" w:hint="eastAsia"/>
          <w:kern w:val="0"/>
          <w:sz w:val="18"/>
          <w:szCs w:val="18"/>
        </w:rPr>
        <w:t xml:space="preserve">  为全面推进研究生素质教育，提高研究生的思想道德素质、学术追求和理想抱负水平，激发广大研究生勤奋学习、刻苦钻研、勇于创新、勤于实践的精神，培养更具创造性的研究型和更高级的应用型人才，特制定本办法。</w:t>
      </w:r>
    </w:p>
    <w:p w14:paraId="524ACDA5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第二条</w:t>
      </w:r>
      <w:r w:rsidRPr="00C44EB7">
        <w:rPr>
          <w:rFonts w:ascii="宋体" w:eastAsia="宋体" w:hAnsi="宋体" w:cs="宋体" w:hint="eastAsia"/>
          <w:kern w:val="0"/>
          <w:sz w:val="18"/>
          <w:szCs w:val="18"/>
        </w:rPr>
        <w:t xml:space="preserve">  研究生综合测评坚持以人为本，激发学生创新需求，激活学生创新潜质，激励学生自主学习、主动创造，鼓励和支持不同兴趣、特长、禀赋、潜力的研究生全面而又个性地协调发展。</w:t>
      </w:r>
    </w:p>
    <w:p w14:paraId="1AC00BA9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第三条</w:t>
      </w:r>
      <w:r w:rsidRPr="00C44EB7">
        <w:rPr>
          <w:rFonts w:ascii="宋体" w:eastAsia="宋体" w:hAnsi="宋体" w:cs="宋体" w:hint="eastAsia"/>
          <w:kern w:val="0"/>
          <w:sz w:val="18"/>
          <w:szCs w:val="18"/>
        </w:rPr>
        <w:t xml:space="preserve">  综合测评结果将作为研究生奖学金评定、先进评选、提前攻读博士学位、毕业综合鉴定以及就业推荐的主要依据。</w:t>
      </w:r>
    </w:p>
    <w:p w14:paraId="548C0844" w14:textId="77777777" w:rsidR="00F95795" w:rsidRPr="00C44EB7" w:rsidRDefault="00F95795" w:rsidP="00C44EB7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kern w:val="0"/>
          <w:sz w:val="18"/>
          <w:szCs w:val="18"/>
        </w:rPr>
      </w:pPr>
      <w:r w:rsidRPr="00C44EB7">
        <w:rPr>
          <w:rFonts w:ascii="宋体" w:eastAsia="宋体" w:hAnsi="宋体" w:cs="宋体" w:hint="eastAsia"/>
          <w:b/>
          <w:kern w:val="0"/>
          <w:sz w:val="18"/>
          <w:szCs w:val="18"/>
        </w:rPr>
        <w:t>第二章  测评程序</w:t>
      </w:r>
    </w:p>
    <w:p w14:paraId="1B26098C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第四条</w:t>
      </w:r>
      <w:r w:rsidRPr="00C44EB7">
        <w:rPr>
          <w:rFonts w:ascii="宋体" w:eastAsia="宋体" w:hAnsi="宋体" w:cs="宋体" w:hint="eastAsia"/>
          <w:kern w:val="0"/>
          <w:sz w:val="18"/>
          <w:szCs w:val="18"/>
        </w:rPr>
        <w:t xml:space="preserve">  综合</w:t>
      </w:r>
      <w:proofErr w:type="gramStart"/>
      <w:r w:rsidRPr="00C44EB7">
        <w:rPr>
          <w:rFonts w:ascii="宋体" w:eastAsia="宋体" w:hAnsi="宋体" w:cs="宋体" w:hint="eastAsia"/>
          <w:kern w:val="0"/>
          <w:sz w:val="18"/>
          <w:szCs w:val="18"/>
        </w:rPr>
        <w:t>测评每</w:t>
      </w:r>
      <w:proofErr w:type="gramEnd"/>
      <w:r w:rsidRPr="00C44EB7">
        <w:rPr>
          <w:rFonts w:ascii="宋体" w:eastAsia="宋体" w:hAnsi="宋体" w:cs="宋体" w:hint="eastAsia"/>
          <w:kern w:val="0"/>
          <w:sz w:val="18"/>
          <w:szCs w:val="18"/>
        </w:rPr>
        <w:t>学年进行一次，测评在每学年开学后一个月内进行。所有加减分项</w:t>
      </w:r>
      <w:proofErr w:type="gramStart"/>
      <w:r w:rsidRPr="00C44EB7">
        <w:rPr>
          <w:rFonts w:ascii="宋体" w:eastAsia="宋体" w:hAnsi="宋体" w:cs="宋体" w:hint="eastAsia"/>
          <w:kern w:val="0"/>
          <w:sz w:val="18"/>
          <w:szCs w:val="18"/>
        </w:rPr>
        <w:t>有效时间段皆为</w:t>
      </w:r>
      <w:proofErr w:type="gramEnd"/>
      <w:r w:rsidRPr="00C44EB7">
        <w:rPr>
          <w:rFonts w:ascii="宋体" w:eastAsia="宋体" w:hAnsi="宋体" w:cs="宋体" w:hint="eastAsia"/>
          <w:kern w:val="0"/>
          <w:sz w:val="18"/>
          <w:szCs w:val="18"/>
        </w:rPr>
        <w:t>上一年9月1日至本年8月31日。</w:t>
      </w:r>
    </w:p>
    <w:p w14:paraId="1D490878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第五条</w:t>
      </w:r>
      <w:r w:rsidRPr="00C44EB7">
        <w:rPr>
          <w:rFonts w:ascii="宋体" w:eastAsia="宋体" w:hAnsi="宋体" w:cs="宋体" w:hint="eastAsia"/>
          <w:kern w:val="0"/>
          <w:sz w:val="18"/>
          <w:szCs w:val="18"/>
        </w:rPr>
        <w:t xml:space="preserve">  班级成立综合测评小组，小组一般由班长、党支部书记、研究生代表等5人左右组成，负责对全班同学的自评结果进行审核，公示后将结果上报学院。</w:t>
      </w:r>
    </w:p>
    <w:p w14:paraId="15D69772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第六条</w:t>
      </w:r>
      <w:r w:rsidRPr="00C44EB7">
        <w:rPr>
          <w:rFonts w:ascii="宋体" w:eastAsia="宋体" w:hAnsi="宋体" w:cs="宋体" w:hint="eastAsia"/>
          <w:kern w:val="0"/>
          <w:sz w:val="18"/>
          <w:szCs w:val="18"/>
        </w:rPr>
        <w:t xml:space="preserve">  学院成立综合测评领导小组，由学院分管学生工作的副书记任组长，成员由学院分管研究生工作的副院长、研究生教务秘书、研究生辅导员和研究生代表组成，对全院研究生综合测评结果进行复审，并将复审结果公示三天，无异议后上报研究生工作部。</w:t>
      </w:r>
    </w:p>
    <w:p w14:paraId="647CBE90" w14:textId="77777777" w:rsidR="00F95795" w:rsidRPr="00C44EB7" w:rsidRDefault="00F95795" w:rsidP="00C44EB7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kern w:val="0"/>
          <w:sz w:val="18"/>
          <w:szCs w:val="18"/>
        </w:rPr>
      </w:pPr>
      <w:r w:rsidRPr="00C44EB7">
        <w:rPr>
          <w:rFonts w:ascii="宋体" w:eastAsia="宋体" w:hAnsi="宋体" w:cs="宋体" w:hint="eastAsia"/>
          <w:b/>
          <w:kern w:val="0"/>
          <w:sz w:val="18"/>
          <w:szCs w:val="18"/>
        </w:rPr>
        <w:t>第三章   测评细则</w:t>
      </w:r>
    </w:p>
    <w:p w14:paraId="20A78576" w14:textId="77777777" w:rsidR="00F95795" w:rsidRPr="00C44EB7" w:rsidRDefault="00F95795" w:rsidP="00C44EB7">
      <w:pPr>
        <w:spacing w:line="360" w:lineRule="auto"/>
        <w:rPr>
          <w:rFonts w:ascii="宋体" w:eastAsia="宋体" w:hAnsi="宋体" w:cs="宋体"/>
          <w:b/>
          <w:bCs/>
          <w:sz w:val="15"/>
          <w:szCs w:val="18"/>
        </w:rPr>
      </w:pPr>
      <w:r w:rsidRPr="00C44EB7">
        <w:rPr>
          <w:rFonts w:ascii="宋体" w:eastAsia="宋体" w:hAnsi="宋体" w:cs="宋体" w:hint="eastAsia"/>
          <w:b/>
          <w:bCs/>
          <w:sz w:val="18"/>
          <w:szCs w:val="18"/>
        </w:rPr>
        <w:t>第七条 综合测评指标体系</w:t>
      </w:r>
    </w:p>
    <w:p w14:paraId="55B7CFF7" w14:textId="77777777" w:rsidR="00F95795" w:rsidRPr="00C44EB7" w:rsidRDefault="00F95795" w:rsidP="00C44EB7">
      <w:pPr>
        <w:spacing w:line="360" w:lineRule="auto"/>
        <w:jc w:val="center"/>
        <w:rPr>
          <w:rFonts w:eastAsia="宋体"/>
          <w:sz w:val="15"/>
          <w:szCs w:val="13"/>
        </w:rPr>
      </w:pPr>
      <w:r w:rsidRPr="00C44EB7">
        <w:rPr>
          <w:rFonts w:eastAsia="宋体"/>
          <w:noProof/>
          <w:sz w:val="15"/>
          <w:szCs w:val="13"/>
        </w:rPr>
        <w:drawing>
          <wp:inline distT="0" distB="0" distL="0" distR="0" wp14:anchorId="389A3519" wp14:editId="1F1DBCD9">
            <wp:extent cx="2520000" cy="3005920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9795" cy="30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2173E" w14:textId="77777777" w:rsidR="00F95795" w:rsidRPr="00C44EB7" w:rsidRDefault="00F95795" w:rsidP="00C44EB7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13"/>
          <w:szCs w:val="18"/>
        </w:rPr>
      </w:pPr>
      <w:r w:rsidRPr="00C44EB7">
        <w:rPr>
          <w:rFonts w:ascii="宋体" w:eastAsia="宋体" w:hAnsi="宋体" w:cs="宋体" w:hint="eastAsia"/>
          <w:b/>
          <w:bCs/>
          <w:sz w:val="18"/>
          <w:szCs w:val="18"/>
        </w:rPr>
        <w:lastRenderedPageBreak/>
        <w:t xml:space="preserve">第八条 </w:t>
      </w:r>
      <w:r w:rsidRPr="00C44EB7">
        <w:rPr>
          <w:rFonts w:ascii="宋体" w:eastAsia="宋体" w:hAnsi="宋体" w:cs="宋体" w:hint="eastAsia"/>
          <w:b/>
          <w:sz w:val="18"/>
          <w:szCs w:val="18"/>
        </w:rPr>
        <w:t>德育模块</w:t>
      </w:r>
    </w:p>
    <w:p w14:paraId="56325733" w14:textId="77777777" w:rsidR="00F95795" w:rsidRPr="009D0E27" w:rsidRDefault="00F95795" w:rsidP="00C44EB7">
      <w:pPr>
        <w:adjustRightInd w:val="0"/>
        <w:snapToGrid w:val="0"/>
        <w:spacing w:line="360" w:lineRule="auto"/>
        <w:ind w:firstLineChars="245" w:firstLine="44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德育分 = 导师评分+任职分+奖惩分</w:t>
      </w:r>
    </w:p>
    <w:p w14:paraId="644829C6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1．导师评分</w:t>
      </w:r>
    </w:p>
    <w:p w14:paraId="3F778080" w14:textId="77777777" w:rsidR="00F95795" w:rsidRPr="009D0E27" w:rsidRDefault="00F95795" w:rsidP="00C44EB7">
      <w:pPr>
        <w:adjustRightInd w:val="0"/>
        <w:snapToGrid w:val="0"/>
        <w:spacing w:line="360" w:lineRule="auto"/>
        <w:ind w:firstLineChars="245" w:firstLine="44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由导师填写德育评语表，结合实际评分，满分为5分。</w:t>
      </w:r>
    </w:p>
    <w:p w14:paraId="668973BB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2．任职分=职务分+考核加减分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04"/>
        <w:gridCol w:w="778"/>
        <w:gridCol w:w="1510"/>
      </w:tblGrid>
      <w:tr w:rsidR="00F95795" w:rsidRPr="009D0E27" w14:paraId="47173247" w14:textId="77777777" w:rsidTr="007F6F3E">
        <w:trPr>
          <w:trHeight w:val="21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6D8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干部等级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1440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具体岗位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B58A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职务分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440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考核加减分</w:t>
            </w:r>
          </w:p>
        </w:tc>
      </w:tr>
      <w:tr w:rsidR="00F95795" w:rsidRPr="009D0E27" w14:paraId="63D1294E" w14:textId="77777777" w:rsidTr="007F6F3E">
        <w:trPr>
          <w:trHeight w:val="28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E5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39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校研究生会主席团执行主席；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AA1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6389F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A=2分</w:t>
            </w:r>
          </w:p>
          <w:p w14:paraId="06970634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B=1分</w:t>
            </w:r>
          </w:p>
          <w:p w14:paraId="6AD5B595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C=0分</w:t>
            </w:r>
          </w:p>
          <w:p w14:paraId="23A3F3EA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D任职分=0分</w:t>
            </w:r>
          </w:p>
        </w:tc>
      </w:tr>
      <w:tr w:rsidR="00F95795" w:rsidRPr="009D0E27" w14:paraId="239C6B50" w14:textId="77777777" w:rsidTr="007F6F3E">
        <w:trPr>
          <w:trHeight w:val="57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23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DB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校研究生会主席团其他成员、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校团工委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（学生）副书记、院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分会主席团执行主席、院研究生党建工作中心主任、年级工作部部长；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5BA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C67F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5795" w:rsidRPr="009D0E27" w14:paraId="0BC7DBBC" w14:textId="77777777" w:rsidTr="007F6F3E">
        <w:trPr>
          <w:trHeight w:val="57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F9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2A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分会主席团其他成员、院研究生党建工作中心副主任、党支部书记、年级工作部副部长；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C1E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F298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5795" w:rsidRPr="009D0E27" w14:paraId="0A01278A" w14:textId="77777777" w:rsidTr="007F6F3E">
        <w:trPr>
          <w:trHeight w:val="57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2A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CE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校团工委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部门主要负责人、校研究生会工作部门主要负责人、班长、院研究生会工作部门主要负责人；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6A6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600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5795" w:rsidRPr="009D0E27" w14:paraId="18728414" w14:textId="77777777" w:rsidTr="007F6F3E">
        <w:trPr>
          <w:trHeight w:val="28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17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9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校研究生会工作部门负责人、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校团工委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部门负责人、校级社团负责人、院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分会工作部门负责人、团支书、研究生公寓自治委员会楼长、党支部干部（组织委员、宣传委员及纪检委员）；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7DA6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2C6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5795" w:rsidRPr="009D0E27" w14:paraId="5DA3A579" w14:textId="77777777" w:rsidTr="007F6F3E">
        <w:trPr>
          <w:trHeight w:val="28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05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C7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研究生公寓自治委员会层长、党建联系人、校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研会部门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工作人员、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校团工委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部门工作人员；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34A9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2A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5795" w:rsidRPr="009D0E27" w14:paraId="0898B6BB" w14:textId="77777777" w:rsidTr="007F6F3E">
        <w:trPr>
          <w:trHeight w:val="28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091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七类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EE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寝室长。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6FB7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A83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</w:tbl>
    <w:p w14:paraId="65A6C89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</w:t>
      </w:r>
    </w:p>
    <w:p w14:paraId="4A69826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（1）如有两个及以上任职，职务分不累加，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取最高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值；考核分取最高工作考核分和第二高的考核分的1/2累加，（即：A+B+C/2，其中，A代表最高职务分，B代表最高考核分，C代表次高考核分）</w:t>
      </w: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。任职半年不足一年得分按50%计算，任职不足半年不予加分。</w:t>
      </w:r>
    </w:p>
    <w:p w14:paraId="4CBD4CF7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（2）考核等级中，A等原则上不超过该组织中总人数的30%，C和D不少于20%。</w:t>
      </w:r>
    </w:p>
    <w:p w14:paraId="153E708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3．奖惩分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73"/>
        <w:gridCol w:w="3239"/>
        <w:gridCol w:w="1070"/>
      </w:tblGrid>
      <w:tr w:rsidR="00F95795" w:rsidRPr="009D0E27" w14:paraId="0BA3C2EC" w14:textId="77777777" w:rsidTr="00C44EB7"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D75D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奖励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BDBD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处分</w:t>
            </w:r>
          </w:p>
        </w:tc>
      </w:tr>
      <w:tr w:rsidR="00F95795" w:rsidRPr="009D0E27" w14:paraId="6EC1CBB4" w14:textId="77777777" w:rsidTr="00C44EB7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13F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校十佳（团干、团员、志愿者）、省级及以上荣誉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97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4D0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留校查看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78B1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-5</w:t>
            </w:r>
          </w:p>
        </w:tc>
      </w:tr>
      <w:tr w:rsidR="00F95795" w:rsidRPr="009D0E27" w14:paraId="740C7303" w14:textId="77777777" w:rsidTr="00C44EB7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B71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校优秀党员、校优秀团干、团员、校社会实践先进个人、其他市级荣誉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C0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4BF0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记过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82B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-4</w:t>
            </w:r>
          </w:p>
        </w:tc>
      </w:tr>
      <w:tr w:rsidR="00F95795" w:rsidRPr="009D0E27" w14:paraId="47D44709" w14:textId="77777777" w:rsidTr="00C44EB7">
        <w:trPr>
          <w:trHeight w:val="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3F8A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校优秀志愿者、校级社会实践优秀团队成员、校优秀寝室成员、校级优秀党（团）支部成员、院级社会实践先进个人、院优秀团干、团员，院优秀党员、院级优秀先锋合伙人、院级优秀党务工作者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7F2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4FA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严重警告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F26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-3</w:t>
            </w:r>
          </w:p>
        </w:tc>
      </w:tr>
      <w:tr w:rsidR="00F95795" w:rsidRPr="009D0E27" w14:paraId="60BE6547" w14:textId="77777777" w:rsidTr="00C44EB7">
        <w:trPr>
          <w:trHeight w:val="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0321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校级社会实践良好团队成员、院级社</w:t>
            </w: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会实</w:t>
            </w:r>
            <w:r w:rsidRPr="009D0E2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践优秀团队成员、院优秀寝室成</w:t>
            </w: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员、院级优秀党（团）支部成员、</w:t>
            </w:r>
            <w:bookmarkStart w:id="0" w:name="_Hlk161739223"/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学院学术之星、四有四</w:t>
            </w:r>
            <w:proofErr w:type="gramStart"/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好导学</w:t>
            </w:r>
            <w:proofErr w:type="gramEnd"/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团队成员</w:t>
            </w:r>
            <w:bookmarkEnd w:id="0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12E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0.5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388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警告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FB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-2</w:t>
            </w:r>
          </w:p>
        </w:tc>
      </w:tr>
      <w:tr w:rsidR="00F95795" w:rsidRPr="009D0E27" w14:paraId="19090480" w14:textId="77777777" w:rsidTr="00C44EB7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7A9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校、院级通报表扬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E354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0.5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B8E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校、院级通报批评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F7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-0.5</w:t>
            </w:r>
          </w:p>
        </w:tc>
      </w:tr>
    </w:tbl>
    <w:p w14:paraId="09FE602B" w14:textId="7AA11BFE" w:rsidR="00F95795" w:rsidRPr="009D0E27" w:rsidRDefault="00F95795" w:rsidP="00C44EB7">
      <w:pPr>
        <w:adjustRightInd w:val="0"/>
        <w:snapToGrid w:val="0"/>
        <w:spacing w:line="360" w:lineRule="auto"/>
        <w:rPr>
          <w:rFonts w:ascii="宋体" w:eastAsia="宋体" w:hAnsi="宋体" w:cs="宋体"/>
          <w:sz w:val="18"/>
          <w:szCs w:val="18"/>
        </w:rPr>
      </w:pPr>
      <w:r w:rsidRPr="009D0E27">
        <w:rPr>
          <w:rFonts w:ascii="宋体" w:eastAsia="宋体" w:hAnsi="宋体" w:cs="宋体" w:hint="eastAsia"/>
          <w:sz w:val="18"/>
          <w:szCs w:val="18"/>
        </w:rPr>
        <w:t>注：</w:t>
      </w:r>
    </w:p>
    <w:p w14:paraId="7EBC17E6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（1）荣誉加分不包括上一学年因奖学金评定产生的三好研究生、优秀研究生干部等加分，仅包括学术科研、学术创新、社会实践、好人好事嘉奖等方面。</w:t>
      </w:r>
    </w:p>
    <w:p w14:paraId="10EDE14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（2）院级社会实践良好团队成员按0.25加分。</w:t>
      </w:r>
    </w:p>
    <w:p w14:paraId="10E8D523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（3）各项奖励与处分以学院存档为准。</w:t>
      </w:r>
    </w:p>
    <w:p w14:paraId="4F455FDA" w14:textId="543F1DD9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（4）校、院级通报表扬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一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学年累计最高分为1.5分,通报批评学年内累减。</w:t>
      </w:r>
    </w:p>
    <w:p w14:paraId="337B1A9E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（5）同类别称号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取最高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值，不同类别称号分值可以累加。</w:t>
      </w:r>
    </w:p>
    <w:p w14:paraId="14B8F2DF" w14:textId="77777777" w:rsidR="00F95795" w:rsidRPr="00C44EB7" w:rsidRDefault="00F95795" w:rsidP="00C44EB7">
      <w:pPr>
        <w:adjustRightInd w:val="0"/>
        <w:snapToGrid w:val="0"/>
        <w:spacing w:line="360" w:lineRule="auto"/>
        <w:rPr>
          <w:rFonts w:ascii="宋体" w:eastAsia="宋体" w:hAnsi="宋体" w:cs="宋体"/>
          <w:b/>
          <w:sz w:val="16"/>
          <w:szCs w:val="20"/>
        </w:rPr>
      </w:pPr>
      <w:r w:rsidRPr="00C44EB7">
        <w:rPr>
          <w:rFonts w:ascii="宋体" w:eastAsia="宋体" w:hAnsi="宋体" w:cs="宋体" w:hint="eastAsia"/>
          <w:b/>
          <w:bCs/>
          <w:sz w:val="20"/>
          <w:szCs w:val="20"/>
        </w:rPr>
        <w:t xml:space="preserve">第九条  </w:t>
      </w:r>
      <w:r w:rsidRPr="00C44EB7">
        <w:rPr>
          <w:rFonts w:ascii="宋体" w:eastAsia="宋体" w:hAnsi="宋体" w:cs="宋体" w:hint="eastAsia"/>
          <w:b/>
          <w:sz w:val="20"/>
          <w:szCs w:val="20"/>
        </w:rPr>
        <w:t>智育模块</w:t>
      </w:r>
    </w:p>
    <w:p w14:paraId="164A15D4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 xml:space="preserve">一年级硕、博士生：智育分 = 导师评分（满分10分）+ </w:t>
      </w: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平均绩点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×10 + 专利、软件著作权加分+科研活动加分+科技获奖加分+发表作品加分+社会实践分+减分情况</w:t>
      </w:r>
    </w:p>
    <w:p w14:paraId="7172208E" w14:textId="5FA7DD04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二年级以上硕、博士生：智育分 = 基本分（20分）+ 导师评分（满分20分）+专利、软件著作权加分+科研活动加分+科技获奖加分+发表作品加分+社会实践分+减分情况</w:t>
      </w:r>
    </w:p>
    <w:p w14:paraId="4257D22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1．平均绩点</w:t>
      </w:r>
    </w:p>
    <w:p w14:paraId="3E254795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（1）课程成绩</w:t>
      </w: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绩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点换算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70"/>
        <w:gridCol w:w="1232"/>
        <w:gridCol w:w="1232"/>
        <w:gridCol w:w="1233"/>
        <w:gridCol w:w="1413"/>
      </w:tblGrid>
      <w:tr w:rsidR="00F95795" w:rsidRPr="009D0E27" w14:paraId="751A94D1" w14:textId="77777777" w:rsidTr="00D70F7E">
        <w:trPr>
          <w:trHeight w:val="2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1D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百分制成绩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BB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90-100分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F6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80-89分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9C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70-79分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42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60-69分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DC0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60分以下</w:t>
            </w:r>
          </w:p>
        </w:tc>
      </w:tr>
      <w:tr w:rsidR="00F95795" w:rsidRPr="009D0E27" w14:paraId="7846CFCD" w14:textId="77777777" w:rsidTr="00D70F7E">
        <w:trPr>
          <w:trHeight w:val="21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BA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  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782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4.0-5.0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59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3.0-3.9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B2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2.0-2.9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82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1.0-1.9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C0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</w:tr>
      <w:tr w:rsidR="00F95795" w:rsidRPr="009D0E27" w14:paraId="30D6DAB9" w14:textId="77777777" w:rsidTr="00D70F7E">
        <w:trPr>
          <w:trHeight w:val="2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99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五分制成绩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A13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优秀（A）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BA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良好（B）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23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中等（C）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13C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及格（P）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62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不及格（F）</w:t>
            </w:r>
          </w:p>
        </w:tc>
      </w:tr>
      <w:tr w:rsidR="00F95795" w:rsidRPr="009D0E27" w14:paraId="3ACB6FCA" w14:textId="77777777" w:rsidTr="00D70F7E">
        <w:trPr>
          <w:trHeight w:val="21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BE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  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A5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E4B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4A6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0B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298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</w:t>
            </w:r>
          </w:p>
        </w:tc>
      </w:tr>
    </w:tbl>
    <w:p w14:paraId="298C731F" w14:textId="77777777" w:rsidR="00F95795" w:rsidRPr="009D0E27" w:rsidRDefault="00F95795" w:rsidP="00C44EB7">
      <w:pPr>
        <w:widowControl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（2）</w:t>
      </w: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平均绩点计算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公式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6439"/>
      </w:tblGrid>
      <w:tr w:rsidR="00F95795" w:rsidRPr="009D0E27" w14:paraId="57B6C125" w14:textId="77777777" w:rsidTr="00D70F7E">
        <w:trPr>
          <w:cantSplit/>
          <w:trHeight w:val="343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4D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平均绩点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=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75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Σ（学位课学分×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绩点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×0.7+非学位课学分×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绩点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×0.3）</w:t>
            </w:r>
          </w:p>
        </w:tc>
      </w:tr>
      <w:tr w:rsidR="00F95795" w:rsidRPr="009D0E27" w14:paraId="5FEE81AA" w14:textId="77777777" w:rsidTr="00D70F7E">
        <w:trPr>
          <w:cantSplit/>
          <w:trHeight w:val="157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96A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2A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Σ学位课学分×0.7+Σ非学位课学分×0.3</w:t>
            </w:r>
          </w:p>
        </w:tc>
      </w:tr>
    </w:tbl>
    <w:p w14:paraId="4587CC5C" w14:textId="77777777" w:rsidR="007F6F3E" w:rsidRPr="009D0E27" w:rsidRDefault="007F6F3E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50ED57B7" w14:textId="67E133A9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2．专利、软件著作权加分</w:t>
      </w:r>
    </w:p>
    <w:p w14:paraId="3C4AF21B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（1）研究生获得国家专利（受理）加分明细表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31"/>
        <w:gridCol w:w="1320"/>
      </w:tblGrid>
      <w:tr w:rsidR="00F95795" w:rsidRPr="009D0E27" w14:paraId="7507DF9E" w14:textId="77777777" w:rsidTr="00D70F7E">
        <w:trPr>
          <w:cantSplit/>
          <w:trHeight w:val="201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B7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A7C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发明专利授权（受理）</w:t>
            </w:r>
          </w:p>
        </w:tc>
      </w:tr>
      <w:tr w:rsidR="00F95795" w:rsidRPr="009D0E27" w14:paraId="1F5CCBBB" w14:textId="77777777" w:rsidTr="00D70F7E">
        <w:trPr>
          <w:cantSplit/>
          <w:trHeight w:val="70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34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10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第一完成人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BB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第二完成人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FF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其他完成人</w:t>
            </w:r>
          </w:p>
        </w:tc>
      </w:tr>
      <w:tr w:rsidR="00F95795" w:rsidRPr="009D0E27" w14:paraId="6BF569FF" w14:textId="77777777" w:rsidTr="00D70F7E">
        <w:trPr>
          <w:trHeight w:val="15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F3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A0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6（2）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05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3（1）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01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1（0）</w:t>
            </w:r>
          </w:p>
        </w:tc>
      </w:tr>
      <w:tr w:rsidR="00F95795" w:rsidRPr="009D0E27" w14:paraId="7137CCE4" w14:textId="77777777" w:rsidTr="00D70F7E">
        <w:trPr>
          <w:cantSplit/>
          <w:trHeight w:val="162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2B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8A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实用新型专利、外观设计专利授权（受理）</w:t>
            </w:r>
          </w:p>
        </w:tc>
      </w:tr>
      <w:tr w:rsidR="00F95795" w:rsidRPr="009D0E27" w14:paraId="6D67B6C7" w14:textId="77777777" w:rsidTr="00D70F7E">
        <w:trPr>
          <w:cantSplit/>
          <w:trHeight w:val="70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FF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77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第一完成人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B3B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第二完成人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A3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其他完成人</w:t>
            </w:r>
          </w:p>
        </w:tc>
      </w:tr>
      <w:tr w:rsidR="00F95795" w:rsidRPr="009D0E27" w14:paraId="5AC8F728" w14:textId="77777777" w:rsidTr="00D70F7E">
        <w:trPr>
          <w:trHeight w:val="16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EF9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B7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3（1）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CC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2（0.5）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CD8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1（0）</w:t>
            </w:r>
          </w:p>
        </w:tc>
      </w:tr>
    </w:tbl>
    <w:p w14:paraId="6ABE931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2C1CF5B4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（2）研究生获得软件著作权登记加3分，集体获得著作权（成员不分先后的情况下）每个成员得分按50%计算。</w:t>
      </w:r>
    </w:p>
    <w:p w14:paraId="6E0ABDE6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（3）同一个项目获得专利受理，第二年获得授权情况下，第二年取两类差值加分。</w:t>
      </w:r>
    </w:p>
    <w:p w14:paraId="2D2413A5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（4）本评定办法所指各类专利、</w:t>
      </w: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软著加分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须与专业相符、与学院科研现状相符。作者单位须标注“浙江工业大学”。证明材料包含申请人姓名方为有效。</w:t>
      </w:r>
    </w:p>
    <w:p w14:paraId="5C127AC7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（5）经学院认定的第一导师、第二导师不计入排名，其他教师和学生计入排名。</w:t>
      </w:r>
    </w:p>
    <w:p w14:paraId="4BFD1C54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37D103FB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3．科研立项加分</w:t>
      </w:r>
    </w:p>
    <w:p w14:paraId="68928029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科研立项项目加分明细表</w:t>
      </w:r>
    </w:p>
    <w:tbl>
      <w:tblPr>
        <w:tblW w:w="4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0"/>
        <w:gridCol w:w="961"/>
        <w:gridCol w:w="919"/>
        <w:gridCol w:w="952"/>
        <w:gridCol w:w="850"/>
        <w:gridCol w:w="851"/>
      </w:tblGrid>
      <w:tr w:rsidR="00F95795" w:rsidRPr="009D0E27" w14:paraId="5AB851BF" w14:textId="77777777" w:rsidTr="009D0E27">
        <w:trPr>
          <w:trHeight w:val="207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5C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7D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项目排名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C3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085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ED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EA4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2A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院级</w:t>
            </w:r>
          </w:p>
        </w:tc>
      </w:tr>
      <w:tr w:rsidR="00F95795" w:rsidRPr="009D0E27" w14:paraId="32CCF600" w14:textId="77777777" w:rsidTr="009D0E27">
        <w:trPr>
          <w:trHeight w:val="207"/>
          <w:jc w:val="center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7D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学生主持项目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25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6C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A4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7A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BE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DF9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</w:tr>
      <w:tr w:rsidR="00F95795" w:rsidRPr="009D0E27" w14:paraId="426E83B8" w14:textId="77777777" w:rsidTr="009D0E27">
        <w:trPr>
          <w:trHeight w:val="207"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18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8FA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10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B98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8F2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70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A1C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F95795" w:rsidRPr="009D0E27" w14:paraId="28336BC1" w14:textId="77777777" w:rsidTr="009D0E27">
        <w:trPr>
          <w:trHeight w:val="283"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2A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86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E6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EA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B3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13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36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089DB61B" w14:textId="77777777" w:rsidTr="009D0E27">
        <w:trPr>
          <w:trHeight w:val="272"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7F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85E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第四、五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0C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5E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21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F95795" w:rsidRPr="009D0E27" w14:paraId="6F972716" w14:textId="77777777" w:rsidTr="009D0E27">
        <w:trPr>
          <w:trHeight w:val="207"/>
          <w:jc w:val="center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84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参与学院教师项目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82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E1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A3D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18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8D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B1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F95795" w:rsidRPr="009D0E27" w14:paraId="3D8A9D27" w14:textId="77777777" w:rsidTr="009D0E27">
        <w:trPr>
          <w:trHeight w:val="207"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B9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35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46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F5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FB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08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B2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0E708EBB" w14:textId="77777777" w:rsidTr="009D0E27">
        <w:trPr>
          <w:trHeight w:val="207"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4A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3E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第四至九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980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64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53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5A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DB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0F2054B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</w:t>
      </w:r>
    </w:p>
    <w:p w14:paraId="665F57A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（1）同一项目获得不同级别的立项，以最高级别的立项对应加分；同一种类科研立项多个，上限为2项加分（如：多个不同项目的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运河杯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立项，上限2个项目加分）；同一奖学金评比年度内，最多认定2项科研立项加分。</w:t>
      </w:r>
    </w:p>
    <w:p w14:paraId="72B1C98D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（2）项目立项和按期完成结题时各加相应分值的50%。</w:t>
      </w:r>
    </w:p>
    <w:p w14:paraId="298E0F0D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（3）学生参与教师项目，每年最多统计1个立项项目和1个结题项目，以社科院、科研院或其他机构证明为准。</w:t>
      </w:r>
    </w:p>
    <w:p w14:paraId="49E41DB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（4）国家级立项的子课题加分按照省级立项加分计算。</w:t>
      </w:r>
    </w:p>
    <w:p w14:paraId="4F540370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（5）上述情况均以课题立项书（申报书）或结题表出现的名字排序为准。</w:t>
      </w:r>
    </w:p>
    <w:p w14:paraId="6514CE5B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（6）国家大学生创新性实验计划和新苗人才计划均按省级认定。</w:t>
      </w:r>
    </w:p>
    <w:p w14:paraId="4F42E079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4．科技获奖加分</w:t>
      </w:r>
    </w:p>
    <w:tbl>
      <w:tblPr>
        <w:tblW w:w="4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312"/>
        <w:gridCol w:w="752"/>
        <w:gridCol w:w="973"/>
        <w:gridCol w:w="908"/>
        <w:gridCol w:w="803"/>
      </w:tblGrid>
      <w:tr w:rsidR="00F95795" w:rsidRPr="009D0E27" w14:paraId="75222B5E" w14:textId="77777777" w:rsidTr="009D0E27">
        <w:trPr>
          <w:trHeight w:val="74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B9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77E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国际、国家级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2FA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15F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71A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620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院级</w:t>
            </w:r>
          </w:p>
        </w:tc>
      </w:tr>
      <w:tr w:rsidR="00F95795" w:rsidRPr="009D0E27" w14:paraId="22961B2E" w14:textId="77777777" w:rsidTr="009D0E27">
        <w:trPr>
          <w:trHeight w:val="74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BBD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特等奖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2444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1EC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BC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4C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3CC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F95795" w:rsidRPr="009D0E27" w14:paraId="50B6F054" w14:textId="77777777" w:rsidTr="009D0E27">
        <w:trPr>
          <w:trHeight w:val="4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689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0BA6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D8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35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2B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DA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1960A5F" w14:textId="77777777" w:rsidTr="009D0E27">
        <w:trPr>
          <w:trHeight w:val="248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45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233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142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B8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758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54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F95795" w:rsidRPr="009D0E27" w14:paraId="13C3219F" w14:textId="77777777" w:rsidTr="009D0E27">
        <w:trPr>
          <w:trHeight w:val="248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45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1A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EC0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5C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13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96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</w:tr>
      <w:tr w:rsidR="00F95795" w:rsidRPr="009D0E27" w14:paraId="18491B3A" w14:textId="77777777" w:rsidTr="009D0E27">
        <w:trPr>
          <w:trHeight w:val="248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906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优胜奖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94E2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C0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9A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194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845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14:paraId="47A646F4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</w:t>
      </w:r>
    </w:p>
    <w:p w14:paraId="50FCD209" w14:textId="279090C4" w:rsidR="00F95795" w:rsidRPr="009D0E27" w:rsidRDefault="004B1184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（1）</w:t>
      </w:r>
      <w:r w:rsidR="00F95795" w:rsidRPr="009D0E27">
        <w:rPr>
          <w:rFonts w:ascii="宋体" w:eastAsia="宋体" w:hAnsi="宋体" w:cs="宋体" w:hint="eastAsia"/>
          <w:kern w:val="0"/>
          <w:sz w:val="18"/>
          <w:szCs w:val="18"/>
        </w:rPr>
        <w:t>按照“中国国际大学生创新大赛（互联网+”大学生创新创业大赛）、“挑战杯”大学生课外学术科技作品竞赛、“挑战杯”大学生创业计划大赛、校“运河杯”大学生课外学术科技作品竞赛、校“运河杯”大学生创业计划大赛等创新创业类竞赛按照上表计分，其他竞赛项目由评定小组讨论后决定。</w:t>
      </w:r>
      <w:r w:rsidR="00C44EB7" w:rsidRPr="009D0E27">
        <w:rPr>
          <w:rFonts w:ascii="宋体" w:eastAsia="宋体" w:hAnsi="宋体" w:cs="宋体" w:hint="eastAsia"/>
          <w:kern w:val="0"/>
          <w:sz w:val="18"/>
          <w:szCs w:val="18"/>
        </w:rPr>
        <w:t>（</w:t>
      </w:r>
      <w:r w:rsidR="00C44EB7" w:rsidRPr="009D0E27">
        <w:rPr>
          <w:rFonts w:ascii="宋体" w:eastAsia="宋体" w:hAnsi="宋体" w:cs="宋体" w:hint="eastAsia"/>
          <w:kern w:val="0"/>
          <w:sz w:val="18"/>
          <w:szCs w:val="18"/>
        </w:rPr>
        <w:t>备注：获奖级别按证书实际落款定级加分</w:t>
      </w:r>
      <w:r w:rsidR="00C44EB7" w:rsidRPr="009D0E27">
        <w:rPr>
          <w:rFonts w:ascii="宋体" w:eastAsia="宋体" w:hAnsi="宋体" w:cs="宋体" w:hint="eastAsia"/>
          <w:kern w:val="0"/>
          <w:sz w:val="18"/>
          <w:szCs w:val="18"/>
        </w:rPr>
        <w:t>）</w:t>
      </w:r>
    </w:p>
    <w:p w14:paraId="774AC1D9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2）以团队方式参与竞赛的项目加权系数如下表。加权系数乘总分即为相应名次合作者的分值。“互联网+”大学生创新创业大赛和“挑战杯”大学生课外学术科技作品竞赛获国家级奖项（项目须归属于管理学院）成员一律按系数1计分。</w:t>
      </w:r>
    </w:p>
    <w:tbl>
      <w:tblPr>
        <w:tblW w:w="5000" w:type="pct"/>
        <w:tblLayout w:type="fixed"/>
        <w:tblCellMar>
          <w:top w:w="56" w:type="dxa"/>
          <w:left w:w="206" w:type="dxa"/>
          <w:right w:w="101" w:type="dxa"/>
        </w:tblCellMar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1037"/>
        <w:gridCol w:w="1185"/>
        <w:gridCol w:w="1185"/>
        <w:gridCol w:w="1185"/>
        <w:gridCol w:w="1037"/>
      </w:tblGrid>
      <w:tr w:rsidR="00F95795" w:rsidRPr="009D0E27" w14:paraId="15C616C4" w14:textId="77777777" w:rsidTr="007F6F3E">
        <w:trPr>
          <w:trHeight w:val="461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B9C9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22E8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8A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2C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排位2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D8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排位3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DE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排位4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E5A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排位5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01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排位≥6 </w:t>
            </w:r>
          </w:p>
        </w:tc>
      </w:tr>
      <w:tr w:rsidR="00F95795" w:rsidRPr="009D0E27" w14:paraId="7A139C03" w14:textId="77777777" w:rsidTr="00D70F7E">
        <w:trPr>
          <w:trHeight w:val="407"/>
        </w:trPr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27D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ECE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EBC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D9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D9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8A3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6A4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B4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F19DF2B" w14:textId="77777777" w:rsidTr="00D70F7E">
        <w:trPr>
          <w:trHeight w:val="407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FE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50F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CC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5B9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31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00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62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D75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0C0DC60D" w14:textId="77777777" w:rsidTr="00D70F7E">
        <w:trPr>
          <w:trHeight w:val="407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5CE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D9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A7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4AF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7F1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B2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10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FB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75F32888" w14:textId="77777777" w:rsidTr="00D70F7E">
        <w:trPr>
          <w:trHeight w:val="407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8C0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84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9D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27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E1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1F6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206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71F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7A45363" w14:textId="77777777" w:rsidTr="00D70F7E">
        <w:trPr>
          <w:trHeight w:val="407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E9E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6E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ABC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565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78B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D6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DC0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EF3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45627069" w14:textId="77777777" w:rsidTr="00C3377D">
        <w:trPr>
          <w:trHeight w:val="293"/>
        </w:trPr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F15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0B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6人及以上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B7E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456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F8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E9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190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0.45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7D1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0.3</w:t>
            </w:r>
          </w:p>
        </w:tc>
      </w:tr>
    </w:tbl>
    <w:p w14:paraId="6C7F47A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69EBE35F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（3）同一奖学金评比年度内，同一项目获得多项奖励，</w:t>
      </w: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取最高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层次分；同一类科技竞赛不同项目获奖，最多加2项分数；同一奖学金评比年度内，最多认定2项科技获奖加分。</w:t>
      </w:r>
    </w:p>
    <w:p w14:paraId="197EA555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（4）相关赛事在设一、二、三等奖外又设单项奖的按三等奖计。</w:t>
      </w:r>
    </w:p>
    <w:p w14:paraId="2A995DFC" w14:textId="2BBBDC5B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（5）所有比赛获奖证书均须有参赛者姓名或证明参赛者信息，无法证明参赛者信息的不予承认。</w:t>
      </w:r>
    </w:p>
    <w:p w14:paraId="61016680" w14:textId="77777777" w:rsidR="009D0E27" w:rsidRPr="009D0E27" w:rsidRDefault="009D0E27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14:paraId="58B7578D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 xml:space="preserve">5．发表作品加分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045"/>
        <w:gridCol w:w="942"/>
        <w:gridCol w:w="2502"/>
      </w:tblGrid>
      <w:tr w:rsidR="00F95795" w:rsidRPr="009D0E27" w14:paraId="18DBAD44" w14:textId="77777777" w:rsidTr="007F6F3E">
        <w:trPr>
          <w:trHeight w:val="237"/>
          <w:jc w:val="center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F3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140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在学校中文权威期刊（含《管理科学学报》）、国际期刊中ABS四星级期刊及以上发表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528B6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279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论文认定标准详见注释。</w:t>
            </w:r>
          </w:p>
          <w:p w14:paraId="698E72E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6E934392" w14:textId="77777777" w:rsidTr="009D0E27">
        <w:trPr>
          <w:trHeight w:val="548"/>
          <w:jc w:val="center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1E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73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在国际知名期刊ABS系列三星级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1B19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889A4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3FA83966" w14:textId="77777777" w:rsidTr="007F6F3E">
        <w:trPr>
          <w:trHeight w:val="237"/>
          <w:jc w:val="center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379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9583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在国家自然科学基金委管理学部重点期刊A类、JCR一</w:t>
            </w:r>
            <w:proofErr w:type="gramStart"/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区发表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8248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C6C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670C3644" w14:textId="77777777" w:rsidTr="00D70F7E">
        <w:trPr>
          <w:trHeight w:val="237"/>
          <w:jc w:val="center"/>
        </w:trPr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2F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AAB9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在国家自然科学基金委管理学部重要期刊B类、学校A类期刊、ABS二星级、JCR二</w:t>
            </w:r>
            <w:proofErr w:type="gramStart"/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区发表</w:t>
            </w:r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587E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B91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2556EDDB" w14:textId="77777777" w:rsidTr="009D0E27">
        <w:trPr>
          <w:trHeight w:val="531"/>
          <w:jc w:val="center"/>
        </w:trPr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AE2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4479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在CSSCI期刊、其它一般SSCI发表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86D0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9D8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2831034" w14:textId="77777777" w:rsidTr="009D0E27">
        <w:trPr>
          <w:trHeight w:val="552"/>
          <w:jc w:val="center"/>
        </w:trPr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ABA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9B968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学校B类期刊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A8F0B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E5EA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9E028A9" w14:textId="77777777" w:rsidTr="00027B15">
        <w:trPr>
          <w:trHeight w:val="854"/>
          <w:jc w:val="center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706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出版物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1431A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著作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8450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1F93" w14:textId="1127A508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出版物第一作者须署名为浙江工业大学。第一作者（主编）系数1，第二作者（副主编）系数0.5，第三作者（参编）系数0.25，导师不计排名。</w:t>
            </w:r>
          </w:p>
        </w:tc>
      </w:tr>
      <w:tr w:rsidR="00F95795" w:rsidRPr="009D0E27" w14:paraId="3C3075E2" w14:textId="77777777" w:rsidTr="00D70F7E">
        <w:trPr>
          <w:trHeight w:val="119"/>
          <w:jc w:val="center"/>
        </w:trPr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C89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2F1B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sz w:val="18"/>
                <w:szCs w:val="18"/>
              </w:rPr>
              <w:t>编著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DCC6" w14:textId="77777777" w:rsidR="00F95795" w:rsidRPr="009D0E27" w:rsidRDefault="00F95795" w:rsidP="00C44EB7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7A1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2A273B6A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注：</w:t>
      </w:r>
    </w:p>
    <w:p w14:paraId="3E1F22F5" w14:textId="6D51A91F" w:rsidR="00F95795" w:rsidRPr="009D0E27" w:rsidRDefault="004B1184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（1）</w:t>
      </w:r>
      <w:r w:rsidR="00F95795"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论文认定标准为见刊、有收录检索证明或录用通知。其中见刊、有收录检索证明加满；仅有录用通知按80%加分，且本学年</w:t>
      </w:r>
      <w:proofErr w:type="gramStart"/>
      <w:r w:rsidR="00F95795"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综测使用</w:t>
      </w:r>
      <w:proofErr w:type="gramEnd"/>
      <w:r w:rsidR="00F95795"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过，第二学年不加差额分；本学年仅有录用通知可选择本次不用，次年待见刊或有收录检索证明后加满使用。</w:t>
      </w:r>
    </w:p>
    <w:p w14:paraId="4B8CD57D" w14:textId="5E09CEE3" w:rsidR="00F95795" w:rsidRPr="009D0E27" w:rsidRDefault="004B1184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（2）</w:t>
      </w:r>
      <w:r w:rsidR="00F95795"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一篇文章只能一名学生使用，同时必须是学生排第1，或导师排名第1、学生排名第2，或学生为通讯作者三类情况，其他情况不予加分。</w:t>
      </w:r>
    </w:p>
    <w:p w14:paraId="74E6F6FF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（3）论文有效时间期限为上一年度9月1日至评比当年8月31日，同一篇文章在上一学年综合测评时使用过的，本人及其他同学均不能再在第二学年的综合测评中使用。</w:t>
      </w:r>
    </w:p>
    <w:p w14:paraId="5B9E85A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（4）</w:t>
      </w:r>
      <w:bookmarkStart w:id="1" w:name="_Hlk161739752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论文认定标准为图书馆最新版期刊目录。</w:t>
      </w:r>
      <w:bookmarkEnd w:id="1"/>
    </w:p>
    <w:p w14:paraId="6B794807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（5）论文第一作者须署名为浙江工业大学，作者单位须署名“浙江工业大学”。</w:t>
      </w:r>
    </w:p>
    <w:p w14:paraId="26CD2CE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（6）入选“全国百篇优秀管理案例”库的案例加分等同于在国家自然科学基金委管理学部重点期刊A类、JCR一区发表（参照论文认定标准）。</w:t>
      </w:r>
    </w:p>
    <w:p w14:paraId="283F82CA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（7）收录至“中国管理案例共享中心案例库”、“中国专业学位教学案例中心案例库”、“全国</w:t>
      </w:r>
      <w:proofErr w:type="spell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M</w:t>
      </w:r>
      <w:r w:rsidRPr="009D0E27">
        <w:rPr>
          <w:rFonts w:ascii="宋体" w:eastAsia="宋体" w:hAnsi="宋体" w:cs="宋体"/>
          <w:color w:val="000000"/>
          <w:kern w:val="0"/>
          <w:sz w:val="18"/>
          <w:szCs w:val="18"/>
        </w:rPr>
        <w:t>PA</w:t>
      </w: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cc</w:t>
      </w:r>
      <w:proofErr w:type="spell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优秀教学案例库”的案例加分等同于在CSSCI期刊、其它一般SSCI发表（参照论文认定标准）。</w:t>
      </w:r>
    </w:p>
    <w:p w14:paraId="27894B10" w14:textId="65E32B74" w:rsidR="00F95795" w:rsidRPr="009D0E27" w:rsidRDefault="004B1184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（8）</w:t>
      </w:r>
      <w:r w:rsidR="00F95795"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CSSCI扩展版等同于在B类期刊发表。</w:t>
      </w:r>
    </w:p>
    <w:p w14:paraId="591169D2" w14:textId="3EF44ADF" w:rsidR="00F95795" w:rsidRPr="009D0E27" w:rsidRDefault="004B1184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（9）</w:t>
      </w:r>
      <w:r w:rsidR="00F95795"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作为主要参与人，撰写的研究报告获得省部级及以上领导批示（前3）,等同于在CSSCI期刊、其它一般SSCI发表。</w:t>
      </w:r>
    </w:p>
    <w:p w14:paraId="0C15824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FF0000"/>
          <w:kern w:val="0"/>
          <w:sz w:val="18"/>
          <w:szCs w:val="18"/>
        </w:rPr>
      </w:pPr>
    </w:p>
    <w:p w14:paraId="613D147E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6</w:t>
      </w:r>
      <w:r w:rsidRPr="009D0E27">
        <w:rPr>
          <w:rFonts w:ascii="宋体" w:eastAsia="宋体" w:hAnsi="宋体" w:hint="eastAsia"/>
          <w:sz w:val="18"/>
          <w:szCs w:val="18"/>
        </w:rPr>
        <w:t xml:space="preserve">. </w:t>
      </w: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社会实践分</w:t>
      </w:r>
    </w:p>
    <w:p w14:paraId="7F480574" w14:textId="3CE91C5C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参加由学校、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研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工部、学院推荐在政府机关、企业挂职者，或担任学校兼职辅导员、助理辅导员，考核合格按1分/学期给予加分（每期挂职时间要求两个月以上），各项之间不重复累计。</w:t>
      </w:r>
    </w:p>
    <w:p w14:paraId="090631A0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4DAA6B9D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sz w:val="18"/>
          <w:szCs w:val="18"/>
        </w:rPr>
      </w:pPr>
      <w:r w:rsidRPr="009D0E27">
        <w:rPr>
          <w:rFonts w:ascii="宋体" w:eastAsia="宋体" w:hAnsi="宋体" w:cs="宋体" w:hint="eastAsia"/>
          <w:bCs/>
          <w:sz w:val="18"/>
          <w:szCs w:val="18"/>
        </w:rPr>
        <w:t>7</w:t>
      </w: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．</w:t>
      </w:r>
      <w:r w:rsidRPr="009D0E27">
        <w:rPr>
          <w:rFonts w:ascii="宋体" w:eastAsia="宋体" w:hAnsi="宋体" w:cs="宋体" w:hint="eastAsia"/>
          <w:bCs/>
          <w:sz w:val="18"/>
          <w:szCs w:val="18"/>
        </w:rPr>
        <w:t>减分情况</w:t>
      </w:r>
    </w:p>
    <w:p w14:paraId="1DEF517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18"/>
          <w:szCs w:val="18"/>
        </w:rPr>
      </w:pPr>
      <w:r w:rsidRPr="009D0E27">
        <w:rPr>
          <w:rFonts w:ascii="宋体" w:eastAsia="宋体" w:hAnsi="宋体" w:cs="宋体" w:hint="eastAsia"/>
          <w:bCs/>
          <w:sz w:val="18"/>
          <w:szCs w:val="18"/>
        </w:rPr>
        <w:t>（1）课程不及格减1分/门，以初次考试成绩为准。</w:t>
      </w:r>
    </w:p>
    <w:p w14:paraId="0115C7A9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18"/>
          <w:szCs w:val="18"/>
        </w:rPr>
      </w:pPr>
      <w:r w:rsidRPr="009D0E27">
        <w:rPr>
          <w:rFonts w:ascii="宋体" w:eastAsia="宋体" w:hAnsi="宋体" w:cs="宋体" w:hint="eastAsia"/>
          <w:bCs/>
          <w:sz w:val="18"/>
          <w:szCs w:val="18"/>
        </w:rPr>
        <w:t>（2）研究生参加学生课外科研作品竞赛立项，立项成功未按期结题者，团队每一位成员均予以减分，扣除上一年度的立项分的加分。</w:t>
      </w:r>
    </w:p>
    <w:p w14:paraId="3B99480E" w14:textId="77777777" w:rsidR="00F95795" w:rsidRPr="00C44EB7" w:rsidRDefault="00F95795" w:rsidP="00C44EB7">
      <w:pPr>
        <w:widowControl/>
        <w:adjustRightInd w:val="0"/>
        <w:snapToGrid w:val="0"/>
        <w:spacing w:beforeLines="100" w:before="312" w:line="360" w:lineRule="auto"/>
        <w:jc w:val="left"/>
        <w:rPr>
          <w:rFonts w:ascii="宋体" w:eastAsia="宋体" w:hAnsi="宋体" w:cs="宋体"/>
          <w:sz w:val="16"/>
          <w:szCs w:val="20"/>
        </w:rPr>
      </w:pPr>
      <w:r w:rsidRPr="00C44EB7">
        <w:rPr>
          <w:rFonts w:ascii="宋体" w:eastAsia="宋体" w:hAnsi="宋体" w:cs="宋体" w:hint="eastAsia"/>
          <w:b/>
          <w:bCs/>
          <w:sz w:val="20"/>
          <w:szCs w:val="20"/>
        </w:rPr>
        <w:t xml:space="preserve">第十条  </w:t>
      </w:r>
      <w:r w:rsidRPr="00C44EB7">
        <w:rPr>
          <w:rFonts w:ascii="宋体" w:eastAsia="宋体" w:hAnsi="宋体" w:cs="宋体" w:hint="eastAsia"/>
          <w:b/>
          <w:sz w:val="20"/>
          <w:szCs w:val="20"/>
        </w:rPr>
        <w:t>文体模块</w:t>
      </w:r>
    </w:p>
    <w:p w14:paraId="026E1AA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1．校园文化、体育活动（竞赛）获奖</w:t>
      </w:r>
    </w:p>
    <w:tbl>
      <w:tblPr>
        <w:tblW w:w="3671" w:type="pct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561"/>
        <w:gridCol w:w="990"/>
        <w:gridCol w:w="1133"/>
        <w:gridCol w:w="992"/>
      </w:tblGrid>
      <w:tr w:rsidR="00F95795" w:rsidRPr="009D0E27" w14:paraId="04E463B6" w14:textId="77777777" w:rsidTr="00027B15">
        <w:trPr>
          <w:trHeight w:val="68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3C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奖项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CE9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国际、国家级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09B2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AF07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96AF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院级</w:t>
            </w:r>
          </w:p>
        </w:tc>
      </w:tr>
      <w:tr w:rsidR="00F95795" w:rsidRPr="009D0E27" w14:paraId="18EE5D40" w14:textId="77777777" w:rsidTr="00027B15">
        <w:trPr>
          <w:trHeight w:val="68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01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A9C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C6F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7D2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FF48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F95795" w:rsidRPr="009D0E27" w14:paraId="16551506" w14:textId="77777777" w:rsidTr="00027B15">
        <w:trPr>
          <w:trHeight w:val="43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FE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679E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E2C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BA7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924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4793A3B" w14:textId="77777777" w:rsidTr="00027B15">
        <w:trPr>
          <w:trHeight w:val="227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FA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EC7D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742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59B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390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</w:tr>
      <w:tr w:rsidR="00F95795" w:rsidRPr="009D0E27" w14:paraId="7F9B1C43" w14:textId="77777777" w:rsidTr="00027B15">
        <w:trPr>
          <w:trHeight w:val="227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E1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CF06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026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1DF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8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D86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7C982F6C" w14:textId="77777777" w:rsidR="00F95795" w:rsidRPr="009D0E27" w:rsidRDefault="00F95795" w:rsidP="00C44EB7">
      <w:pPr>
        <w:spacing w:line="360" w:lineRule="auto"/>
        <w:rPr>
          <w:rFonts w:ascii="宋体" w:eastAsia="宋体" w:hAnsi="宋体" w:cs="宋体"/>
          <w:sz w:val="18"/>
          <w:szCs w:val="18"/>
        </w:rPr>
      </w:pPr>
      <w:r w:rsidRPr="009D0E27">
        <w:rPr>
          <w:rFonts w:ascii="宋体" w:eastAsia="宋体" w:hAnsi="宋体" w:cs="宋体" w:hint="eastAsia"/>
          <w:sz w:val="18"/>
          <w:szCs w:val="18"/>
        </w:rPr>
        <w:t>注：同一文体项目</w:t>
      </w:r>
      <w:proofErr w:type="gramStart"/>
      <w:r w:rsidRPr="009D0E27">
        <w:rPr>
          <w:rFonts w:ascii="宋体" w:eastAsia="宋体" w:hAnsi="宋体" w:cs="宋体" w:hint="eastAsia"/>
          <w:sz w:val="18"/>
          <w:szCs w:val="18"/>
        </w:rPr>
        <w:t>取最高</w:t>
      </w:r>
      <w:proofErr w:type="gramEnd"/>
      <w:r w:rsidRPr="009D0E27">
        <w:rPr>
          <w:rFonts w:ascii="宋体" w:eastAsia="宋体" w:hAnsi="宋体" w:cs="宋体" w:hint="eastAsia"/>
          <w:sz w:val="18"/>
          <w:szCs w:val="18"/>
        </w:rPr>
        <w:t>值，竞赛奖名次和等级转换见下表：</w:t>
      </w:r>
    </w:p>
    <w:tbl>
      <w:tblPr>
        <w:tblW w:w="4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797"/>
        <w:gridCol w:w="1512"/>
        <w:gridCol w:w="1729"/>
      </w:tblGrid>
      <w:tr w:rsidR="00F95795" w:rsidRPr="009D0E27" w14:paraId="7A77E475" w14:textId="77777777" w:rsidTr="00027B15">
        <w:trPr>
          <w:trHeight w:val="68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2FB37A" w14:textId="77777777" w:rsidR="00F95795" w:rsidRPr="009D0E27" w:rsidRDefault="00F95795" w:rsidP="00C44EB7">
            <w:pPr>
              <w:widowControl/>
              <w:tabs>
                <w:tab w:val="left" w:pos="4863"/>
              </w:tabs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所取名次</w:t>
            </w: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ab/>
              <w:t>等级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0F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0E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DD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F95795" w:rsidRPr="009D0E27" w14:paraId="657B9AE5" w14:textId="77777777" w:rsidTr="00027B15">
        <w:trPr>
          <w:trHeight w:val="82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E5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比赛取前三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65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CD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第2名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61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第3名</w:t>
            </w:r>
          </w:p>
        </w:tc>
      </w:tr>
      <w:tr w:rsidR="00F95795" w:rsidRPr="009D0E27" w14:paraId="263BDE8F" w14:textId="77777777" w:rsidTr="00027B15">
        <w:trPr>
          <w:trHeight w:val="212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DC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比赛取前六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51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025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第2、3名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55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第4、5、6名</w:t>
            </w:r>
          </w:p>
        </w:tc>
      </w:tr>
      <w:tr w:rsidR="00F95795" w:rsidRPr="009D0E27" w14:paraId="3E85903E" w14:textId="77777777" w:rsidTr="00027B15">
        <w:trPr>
          <w:trHeight w:val="52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B6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比赛取前八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B6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6A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第2、3、4名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37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第5至8名</w:t>
            </w:r>
          </w:p>
        </w:tc>
      </w:tr>
      <w:tr w:rsidR="00F95795" w:rsidRPr="009D0E27" w14:paraId="36D9C219" w14:textId="77777777" w:rsidTr="00027B15">
        <w:trPr>
          <w:trHeight w:val="198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AF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比赛取前十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A1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94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第2、3、4名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B4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第5至10名</w:t>
            </w:r>
          </w:p>
        </w:tc>
      </w:tr>
    </w:tbl>
    <w:p w14:paraId="5AF7FADE" w14:textId="77777777" w:rsidR="00F95795" w:rsidRPr="009D0E27" w:rsidRDefault="00F95795" w:rsidP="00C44EB7">
      <w:pPr>
        <w:adjustRightInd w:val="0"/>
        <w:snapToGrid w:val="0"/>
        <w:spacing w:line="360" w:lineRule="auto"/>
        <w:ind w:firstLineChars="200" w:firstLine="360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（1）团队在文化比赛中获奖：</w:t>
      </w:r>
    </w:p>
    <w:p w14:paraId="766002EB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以团队方式参与竞赛的项目加权系数如下表。加权系数乘总分即为相应名次合作者的分值。</w:t>
      </w:r>
    </w:p>
    <w:tbl>
      <w:tblPr>
        <w:tblW w:w="5000" w:type="pct"/>
        <w:jc w:val="center"/>
        <w:tblLayout w:type="fixed"/>
        <w:tblCellMar>
          <w:top w:w="56" w:type="dxa"/>
          <w:left w:w="206" w:type="dxa"/>
          <w:right w:w="101" w:type="dxa"/>
        </w:tblCellMar>
        <w:tblLook w:val="04A0" w:firstRow="1" w:lastRow="0" w:firstColumn="1" w:lastColumn="0" w:noHBand="0" w:noVBand="1"/>
      </w:tblPr>
      <w:tblGrid>
        <w:gridCol w:w="563"/>
        <w:gridCol w:w="1239"/>
        <w:gridCol w:w="901"/>
        <w:gridCol w:w="1037"/>
        <w:gridCol w:w="1173"/>
        <w:gridCol w:w="1173"/>
        <w:gridCol w:w="1173"/>
        <w:gridCol w:w="1037"/>
      </w:tblGrid>
      <w:tr w:rsidR="00F95795" w:rsidRPr="009D0E27" w14:paraId="7FE2FC79" w14:textId="77777777" w:rsidTr="00C3377D">
        <w:trPr>
          <w:trHeight w:val="1084"/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CDD4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1691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A7E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E4A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排位2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F74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排位3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8E3B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排位4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4627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排位5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FC0C" w14:textId="77777777" w:rsidR="00F95795" w:rsidRPr="009D0E27" w:rsidRDefault="00F95795" w:rsidP="00C44EB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排位≥6 </w:t>
            </w:r>
          </w:p>
        </w:tc>
      </w:tr>
      <w:tr w:rsidR="00F95795" w:rsidRPr="009D0E27" w14:paraId="7A75FF87" w14:textId="77777777" w:rsidTr="00C3377D">
        <w:trPr>
          <w:trHeight w:val="394"/>
          <w:jc w:val="center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9CE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</w:t>
            </w:r>
          </w:p>
          <w:p w14:paraId="131D0A6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  <w:p w14:paraId="5C244D1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5A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CE8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080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B95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56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C0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5E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17680085" w14:textId="77777777" w:rsidTr="00C3377D">
        <w:trPr>
          <w:trHeight w:val="394"/>
          <w:jc w:val="center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C49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D4D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F89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F5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12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ED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3A3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69C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7F47F61E" w14:textId="77777777" w:rsidTr="00C3377D">
        <w:trPr>
          <w:trHeight w:val="394"/>
          <w:jc w:val="center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AB6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A9D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664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69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18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FD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290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59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1A9EEF99" w14:textId="77777777" w:rsidTr="00C3377D">
        <w:trPr>
          <w:trHeight w:val="394"/>
          <w:jc w:val="center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D9C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85E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4F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7E1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2E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59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FBE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5E1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557D306A" w14:textId="77777777" w:rsidTr="00C3377D">
        <w:trPr>
          <w:trHeight w:val="394"/>
          <w:jc w:val="center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7B4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28B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752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4B5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DB5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81FB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7C7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61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5795" w:rsidRPr="009D0E27" w14:paraId="05C0E97E" w14:textId="77777777" w:rsidTr="00C3377D">
        <w:trPr>
          <w:trHeight w:val="360"/>
          <w:jc w:val="center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271A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ED0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6人及以上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1F6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324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6EA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3C3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D5C7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96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 </w:t>
            </w:r>
          </w:p>
        </w:tc>
      </w:tr>
    </w:tbl>
    <w:p w14:paraId="54CA4809" w14:textId="77777777" w:rsidR="00F95795" w:rsidRPr="009D0E27" w:rsidRDefault="00F95795" w:rsidP="00C44EB7">
      <w:pPr>
        <w:adjustRightInd w:val="0"/>
        <w:snapToGrid w:val="0"/>
        <w:spacing w:line="360" w:lineRule="auto"/>
        <w:rPr>
          <w:rFonts w:ascii="宋体" w:eastAsia="宋体" w:hAnsi="宋体" w:cs="仿宋_GB2312"/>
          <w:sz w:val="18"/>
          <w:szCs w:val="18"/>
        </w:rPr>
      </w:pPr>
    </w:p>
    <w:p w14:paraId="6F3A6320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①比赛包括：十佳歌手大赛、寝室达人秀、寝室书画大赛、管院演说家、新生中英文演讲赛、原声配音大赛、国防文化节国防演讲大赛、“新时代·中国说”大学生讲师赛、纵横杯辩论赛、稷下杯辩论赛、省级大学生艺术展演活动、职业生涯设计大赛、在杭高校金融邀请赛、知行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杯知识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竞赛、大学生围棋锦标赛、百部经典名著演绎大赛、浙江省大学生艺术节、工大代言人等校园文艺竞赛，除此之外，无论是省级还是国家级类别的娱乐、征文等比赛，学院均保持支持、鼓励的态度，将根据实际情况给予认定。 </w:t>
      </w:r>
    </w:p>
    <w:p w14:paraId="2DF9A50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②在管院演说家、知行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杯知识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竞赛、职业生涯设计大赛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上院级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获奖等同校级比赛加分，校级获奖等同省级比赛加分。</w:t>
      </w:r>
    </w:p>
    <w:p w14:paraId="5D3C043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（2）团队在体育比赛中获奖：</w:t>
      </w:r>
    </w:p>
    <w:p w14:paraId="627B48B6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①在团体项目比赛中，参赛队员统一加分，团体项目队长可在原加分基础上多加0.2；</w:t>
      </w:r>
    </w:p>
    <w:p w14:paraId="2EA162EF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②代表学校参加比赛（校队成员）未获奖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加参与分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0.2，代表院队参加比赛（院队成员）未获奖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加参与分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0.1（比赛获奖后不加参与分）；</w:t>
      </w:r>
    </w:p>
    <w:p w14:paraId="005D251F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③参与学校统一组织的毅行、微型马拉松、校院两级群众性体育类活动、体育类趣味赛等</w:t>
      </w:r>
      <w:proofErr w:type="gramStart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加参与分</w:t>
      </w:r>
      <w:proofErr w:type="gramEnd"/>
      <w:r w:rsidRPr="009D0E2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0.2。</w:t>
      </w:r>
    </w:p>
    <w:p w14:paraId="1065D5E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b/>
          <w:color w:val="FF000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（3）</w:t>
      </w:r>
      <w:bookmarkStart w:id="2" w:name="_Hlk161740165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同一奖学金评比年度内，</w:t>
      </w:r>
      <w:bookmarkStart w:id="3" w:name="_Hlk161740079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同一类型项目获得多项奖励，</w:t>
      </w: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取最高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层次分；不同类型项目获得多项奖励，最多加2项分数。</w:t>
      </w:r>
      <w:bookmarkEnd w:id="2"/>
      <w:bookmarkEnd w:id="3"/>
    </w:p>
    <w:p w14:paraId="2DCAD462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</w:p>
    <w:p w14:paraId="59428BE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bCs/>
          <w:sz w:val="18"/>
          <w:szCs w:val="18"/>
        </w:rPr>
      </w:pPr>
      <w:r w:rsidRPr="009D0E27">
        <w:rPr>
          <w:rFonts w:ascii="宋体" w:eastAsia="宋体" w:hAnsi="宋体" w:hint="eastAsia"/>
          <w:bCs/>
          <w:sz w:val="18"/>
          <w:szCs w:val="18"/>
        </w:rPr>
        <w:t>3.</w:t>
      </w:r>
      <w:r w:rsidRPr="009D0E27">
        <w:rPr>
          <w:rFonts w:ascii="宋体" w:eastAsia="宋体" w:hAnsi="宋体"/>
          <w:bCs/>
          <w:sz w:val="18"/>
          <w:szCs w:val="18"/>
        </w:rPr>
        <w:t xml:space="preserve"> </w:t>
      </w:r>
      <w:r w:rsidRPr="009D0E27">
        <w:rPr>
          <w:rFonts w:ascii="宋体" w:eastAsia="宋体" w:hAnsi="宋体" w:hint="eastAsia"/>
          <w:bCs/>
          <w:sz w:val="18"/>
          <w:szCs w:val="18"/>
        </w:rPr>
        <w:t>减分情况</w:t>
      </w:r>
    </w:p>
    <w:p w14:paraId="68FEC45C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/>
          <w:bCs/>
          <w:sz w:val="18"/>
          <w:szCs w:val="18"/>
        </w:rPr>
      </w:pPr>
      <w:r w:rsidRPr="009D0E27">
        <w:rPr>
          <w:rFonts w:ascii="宋体" w:eastAsia="宋体" w:hAnsi="宋体" w:hint="eastAsia"/>
          <w:bCs/>
          <w:sz w:val="18"/>
          <w:szCs w:val="18"/>
        </w:rPr>
        <w:t>（1）无故缺席各类竞赛，造成不良后果减1分/次。</w:t>
      </w:r>
    </w:p>
    <w:p w14:paraId="10BFDF48" w14:textId="3359A237" w:rsidR="00F95795" w:rsidRPr="009D0E27" w:rsidRDefault="004B1184" w:rsidP="00C44EB7">
      <w:pPr>
        <w:widowControl/>
        <w:adjustRightInd w:val="0"/>
        <w:snapToGrid w:val="0"/>
        <w:spacing w:line="360" w:lineRule="auto"/>
        <w:ind w:firstLineChars="200" w:firstLine="360"/>
        <w:rPr>
          <w:rFonts w:ascii="宋体" w:eastAsia="宋体" w:hAnsi="宋体"/>
          <w:b/>
          <w:sz w:val="18"/>
          <w:szCs w:val="18"/>
        </w:rPr>
      </w:pPr>
      <w:r w:rsidRPr="009D0E27">
        <w:rPr>
          <w:rFonts w:ascii="宋体" w:eastAsia="宋体" w:hAnsi="宋体" w:hint="eastAsia"/>
          <w:bCs/>
          <w:sz w:val="18"/>
          <w:szCs w:val="18"/>
        </w:rPr>
        <w:t>（2）</w:t>
      </w:r>
      <w:r w:rsidR="00F95795" w:rsidRPr="009D0E27">
        <w:rPr>
          <w:rFonts w:ascii="宋体" w:eastAsia="宋体" w:hAnsi="宋体" w:hint="eastAsia"/>
          <w:bCs/>
          <w:sz w:val="18"/>
          <w:szCs w:val="18"/>
        </w:rPr>
        <w:t>学院要求每人必须参加的集体性活动，无故不到者每人每次扣除0.5分。</w:t>
      </w:r>
    </w:p>
    <w:p w14:paraId="2BE5892D" w14:textId="77777777" w:rsidR="00F95795" w:rsidRPr="00C44EB7" w:rsidRDefault="00F95795" w:rsidP="00C44EB7">
      <w:pPr>
        <w:widowControl/>
        <w:adjustRightInd w:val="0"/>
        <w:snapToGrid w:val="0"/>
        <w:spacing w:beforeLines="100" w:before="312" w:line="360" w:lineRule="auto"/>
        <w:jc w:val="left"/>
        <w:rPr>
          <w:rFonts w:ascii="宋体" w:eastAsia="宋体" w:hAnsi="宋体" w:cs="宋体"/>
          <w:b/>
          <w:bCs/>
          <w:sz w:val="18"/>
          <w:szCs w:val="21"/>
        </w:rPr>
      </w:pPr>
      <w:r w:rsidRPr="00C44EB7">
        <w:rPr>
          <w:rFonts w:ascii="宋体" w:eastAsia="宋体" w:hAnsi="宋体" w:cs="宋体" w:hint="eastAsia"/>
          <w:b/>
          <w:bCs/>
          <w:sz w:val="21"/>
          <w:szCs w:val="21"/>
        </w:rPr>
        <w:t xml:space="preserve">第十一条  </w:t>
      </w:r>
      <w:proofErr w:type="gramStart"/>
      <w:r w:rsidRPr="00C44EB7">
        <w:rPr>
          <w:rFonts w:ascii="宋体" w:eastAsia="宋体" w:hAnsi="宋体" w:cs="宋体" w:hint="eastAsia"/>
          <w:b/>
          <w:bCs/>
          <w:sz w:val="21"/>
          <w:szCs w:val="21"/>
        </w:rPr>
        <w:t>劳</w:t>
      </w:r>
      <w:proofErr w:type="gramEnd"/>
      <w:r w:rsidRPr="00C44EB7">
        <w:rPr>
          <w:rFonts w:ascii="宋体" w:eastAsia="宋体" w:hAnsi="宋体" w:cs="宋体" w:hint="eastAsia"/>
          <w:b/>
          <w:bCs/>
          <w:sz w:val="21"/>
          <w:szCs w:val="21"/>
        </w:rPr>
        <w:t>育模块</w:t>
      </w:r>
    </w:p>
    <w:p w14:paraId="1FCC49C8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劳育分</w:t>
      </w:r>
      <w:proofErr w:type="gramEnd"/>
      <w:r w:rsidRPr="009D0E27">
        <w:rPr>
          <w:rFonts w:ascii="宋体" w:eastAsia="宋体" w:hAnsi="宋体" w:cs="宋体" w:hint="eastAsia"/>
          <w:kern w:val="0"/>
          <w:sz w:val="18"/>
          <w:szCs w:val="18"/>
        </w:rPr>
        <w:t>=星级寝室等级分</w:t>
      </w:r>
    </w:p>
    <w:p w14:paraId="7B374D9A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9D0E27">
        <w:rPr>
          <w:rFonts w:ascii="宋体" w:eastAsia="宋体" w:hAnsi="宋体" w:hint="eastAsia"/>
          <w:sz w:val="18"/>
          <w:szCs w:val="18"/>
        </w:rPr>
        <w:t>1.星级寝室等级分</w:t>
      </w:r>
    </w:p>
    <w:tbl>
      <w:tblPr>
        <w:tblW w:w="5000" w:type="pct"/>
        <w:tblLayout w:type="fixed"/>
        <w:tblCellMar>
          <w:top w:w="56" w:type="dxa"/>
          <w:left w:w="146" w:type="dxa"/>
          <w:right w:w="41" w:type="dxa"/>
        </w:tblCellMar>
        <w:tblLook w:val="04A0" w:firstRow="1" w:lastRow="0" w:firstColumn="1" w:lastColumn="0" w:noHBand="0" w:noVBand="1"/>
      </w:tblPr>
      <w:tblGrid>
        <w:gridCol w:w="1555"/>
        <w:gridCol w:w="1010"/>
        <w:gridCol w:w="1145"/>
        <w:gridCol w:w="1147"/>
        <w:gridCol w:w="1145"/>
        <w:gridCol w:w="1147"/>
        <w:gridCol w:w="1147"/>
      </w:tblGrid>
      <w:tr w:rsidR="00F95795" w:rsidRPr="009D0E27" w14:paraId="5018D63C" w14:textId="77777777" w:rsidTr="00027B15">
        <w:trPr>
          <w:trHeight w:val="261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5E2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寝室星级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92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五星级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8E0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四星级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D7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A55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5DF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星级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E7DC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无星级</w:t>
            </w:r>
          </w:p>
        </w:tc>
      </w:tr>
      <w:tr w:rsidR="00F95795" w:rsidRPr="009D0E27" w14:paraId="1019E340" w14:textId="77777777" w:rsidTr="00027B15">
        <w:trPr>
          <w:trHeight w:val="309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AA9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星级寝室等级分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BA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323D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389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9D1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5EB6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4069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-3</w:t>
            </w:r>
          </w:p>
        </w:tc>
      </w:tr>
    </w:tbl>
    <w:p w14:paraId="4C2FBF54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D0E27">
        <w:rPr>
          <w:rFonts w:ascii="宋体" w:eastAsia="宋体" w:hAnsi="宋体" w:cs="宋体" w:hint="eastAsia"/>
          <w:kern w:val="0"/>
          <w:sz w:val="18"/>
          <w:szCs w:val="18"/>
        </w:rPr>
        <w:t>注：按照各个寝室每学年末寝室星级划定寝室等级基本分</w:t>
      </w:r>
    </w:p>
    <w:p w14:paraId="5ECBD261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4C52BD69" w14:textId="77777777" w:rsidR="00F95795" w:rsidRPr="009D0E2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9D0E27">
        <w:rPr>
          <w:rFonts w:ascii="宋体" w:eastAsia="宋体" w:hAnsi="宋体" w:hint="eastAsia"/>
          <w:sz w:val="18"/>
          <w:szCs w:val="18"/>
        </w:rPr>
        <w:lastRenderedPageBreak/>
        <w:t>2、星级寝室评定办法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3197"/>
        <w:gridCol w:w="3444"/>
      </w:tblGrid>
      <w:tr w:rsidR="00F95795" w:rsidRPr="009D0E27" w14:paraId="64EE0E77" w14:textId="77777777" w:rsidTr="00C3377D">
        <w:trPr>
          <w:trHeight w:val="316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4DBF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1B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评定标准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931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评定部门</w:t>
            </w:r>
          </w:p>
        </w:tc>
      </w:tr>
      <w:tr w:rsidR="00F95795" w:rsidRPr="009D0E27" w14:paraId="07222E15" w14:textId="77777777" w:rsidTr="00C3377D">
        <w:trPr>
          <w:trHeight w:val="69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A20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星级寝室创建行动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0DE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每月以寝室卫生检查分数评定当月寝室星级，并在</w:t>
            </w:r>
            <w:proofErr w:type="gramStart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学年内累计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D48" w14:textId="77777777" w:rsidR="00F95795" w:rsidRPr="009D0E27" w:rsidRDefault="00F95795" w:rsidP="00C44EB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0E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管理学院公寓管理委员会、各班班委、辅导员</w:t>
            </w:r>
          </w:p>
        </w:tc>
      </w:tr>
    </w:tbl>
    <w:p w14:paraId="454E96D2" w14:textId="77777777" w:rsidR="00F95795" w:rsidRPr="009D0E27" w:rsidRDefault="00F95795" w:rsidP="00C44EB7">
      <w:pPr>
        <w:adjustRightInd w:val="0"/>
        <w:snapToGrid w:val="0"/>
        <w:spacing w:line="360" w:lineRule="auto"/>
        <w:ind w:firstLineChars="200" w:firstLine="360"/>
        <w:rPr>
          <w:rFonts w:ascii="宋体" w:eastAsia="宋体" w:hAnsi="宋体" w:cs="宋体"/>
          <w:sz w:val="18"/>
          <w:szCs w:val="18"/>
        </w:rPr>
      </w:pPr>
      <w:r w:rsidRPr="009D0E27">
        <w:rPr>
          <w:rFonts w:ascii="宋体" w:eastAsia="宋体" w:hAnsi="宋体" w:cs="宋体" w:hint="eastAsia"/>
          <w:sz w:val="18"/>
          <w:szCs w:val="18"/>
        </w:rPr>
        <w:t>（1）经过学院备案的校外住宿学生，文明寝室分计0分。</w:t>
      </w:r>
    </w:p>
    <w:p w14:paraId="72FCE328" w14:textId="77777777" w:rsidR="00F95795" w:rsidRPr="009D0E27" w:rsidRDefault="00F95795" w:rsidP="00C44EB7">
      <w:pPr>
        <w:adjustRightInd w:val="0"/>
        <w:snapToGrid w:val="0"/>
        <w:spacing w:line="360" w:lineRule="auto"/>
        <w:ind w:firstLineChars="200" w:firstLine="360"/>
        <w:rPr>
          <w:rFonts w:ascii="宋体" w:eastAsia="宋体" w:hAnsi="宋体"/>
          <w:color w:val="000000"/>
          <w:sz w:val="18"/>
          <w:szCs w:val="18"/>
        </w:rPr>
      </w:pPr>
      <w:r w:rsidRPr="009D0E27">
        <w:rPr>
          <w:rFonts w:ascii="宋体" w:eastAsia="宋体" w:hAnsi="宋体" w:cs="宋体" w:hint="eastAsia"/>
          <w:color w:val="000000"/>
          <w:sz w:val="18"/>
          <w:szCs w:val="18"/>
        </w:rPr>
        <w:t>（2）</w:t>
      </w:r>
      <w:r w:rsidRPr="009D0E27">
        <w:rPr>
          <w:rFonts w:ascii="宋体" w:eastAsia="宋体" w:hAnsi="宋体" w:hint="eastAsia"/>
          <w:color w:val="000000"/>
          <w:sz w:val="18"/>
          <w:szCs w:val="18"/>
        </w:rPr>
        <w:t>博士寝室、0+4辅导员寝室统一按照四星级等级加分。</w:t>
      </w:r>
    </w:p>
    <w:p w14:paraId="6AA372CF" w14:textId="77777777" w:rsidR="00F95795" w:rsidRPr="009D0E27" w:rsidRDefault="00F95795" w:rsidP="00C44EB7">
      <w:pPr>
        <w:adjustRightInd w:val="0"/>
        <w:snapToGrid w:val="0"/>
        <w:spacing w:line="360" w:lineRule="auto"/>
        <w:rPr>
          <w:rFonts w:ascii="宋体" w:eastAsia="宋体" w:hAnsi="宋体"/>
          <w:color w:val="FF0000"/>
          <w:sz w:val="18"/>
          <w:szCs w:val="18"/>
        </w:rPr>
      </w:pPr>
    </w:p>
    <w:p w14:paraId="1B786404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/>
          <w:b/>
          <w:kern w:val="0"/>
          <w:sz w:val="18"/>
          <w:szCs w:val="16"/>
        </w:rPr>
      </w:pPr>
      <w:r w:rsidRPr="00C44EB7">
        <w:rPr>
          <w:rFonts w:ascii="宋体" w:eastAsia="宋体" w:hAnsi="宋体" w:hint="eastAsia"/>
          <w:b/>
          <w:kern w:val="0"/>
          <w:sz w:val="21"/>
          <w:szCs w:val="16"/>
        </w:rPr>
        <w:t>第四章  附  则</w:t>
      </w:r>
    </w:p>
    <w:p w14:paraId="74A1A7BF" w14:textId="77777777" w:rsidR="00F95795" w:rsidRPr="00C44EB7" w:rsidRDefault="00F95795" w:rsidP="00C44EB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kern w:val="0"/>
          <w:sz w:val="18"/>
          <w:szCs w:val="16"/>
        </w:rPr>
      </w:pPr>
      <w:r w:rsidRPr="00C44EB7">
        <w:rPr>
          <w:rFonts w:ascii="宋体" w:eastAsia="宋体" w:hAnsi="宋体" w:hint="eastAsia"/>
          <w:b/>
          <w:bCs/>
          <w:kern w:val="0"/>
          <w:sz w:val="21"/>
          <w:szCs w:val="16"/>
        </w:rPr>
        <w:t>第十二条</w:t>
      </w:r>
      <w:r w:rsidRPr="00C44EB7">
        <w:rPr>
          <w:rFonts w:ascii="宋体" w:eastAsia="宋体" w:hAnsi="宋体" w:hint="eastAsia"/>
          <w:kern w:val="0"/>
          <w:sz w:val="21"/>
          <w:szCs w:val="16"/>
        </w:rPr>
        <w:t xml:space="preserve">  本办法自颁布之日起执行，原《浙江工业大学经贸管理学院研究生综合测评办法（</w:t>
      </w:r>
      <w:r w:rsidRPr="00C44EB7">
        <w:rPr>
          <w:rFonts w:ascii="宋体" w:eastAsia="宋体" w:hAnsi="宋体"/>
          <w:kern w:val="0"/>
          <w:sz w:val="21"/>
          <w:szCs w:val="16"/>
        </w:rPr>
        <w:t>2021</w:t>
      </w:r>
      <w:r w:rsidRPr="00C44EB7">
        <w:rPr>
          <w:rFonts w:ascii="宋体" w:eastAsia="宋体" w:hAnsi="宋体" w:hint="eastAsia"/>
          <w:kern w:val="0"/>
          <w:sz w:val="21"/>
          <w:szCs w:val="16"/>
        </w:rPr>
        <w:t>年版）》同时废止。</w:t>
      </w:r>
    </w:p>
    <w:p w14:paraId="78AD305C" w14:textId="77777777" w:rsidR="00F95795" w:rsidRPr="00C44EB7" w:rsidRDefault="00F95795" w:rsidP="00C44EB7">
      <w:pPr>
        <w:adjustRightInd w:val="0"/>
        <w:snapToGrid w:val="0"/>
        <w:spacing w:line="360" w:lineRule="auto"/>
        <w:rPr>
          <w:rFonts w:eastAsia="宋体"/>
          <w:sz w:val="18"/>
          <w:szCs w:val="16"/>
        </w:rPr>
      </w:pPr>
      <w:r w:rsidRPr="00C44EB7">
        <w:rPr>
          <w:rFonts w:ascii="宋体" w:eastAsia="宋体" w:hAnsi="宋体" w:hint="eastAsia"/>
          <w:b/>
          <w:bCs/>
          <w:kern w:val="0"/>
          <w:sz w:val="21"/>
          <w:szCs w:val="16"/>
        </w:rPr>
        <w:t>第十三条</w:t>
      </w:r>
      <w:r w:rsidRPr="00C44EB7">
        <w:rPr>
          <w:rFonts w:ascii="宋体" w:eastAsia="宋体" w:hAnsi="宋体" w:hint="eastAsia"/>
          <w:kern w:val="0"/>
          <w:sz w:val="21"/>
          <w:szCs w:val="16"/>
        </w:rPr>
        <w:t xml:space="preserve"> 本办法由浙江工业大学管理学院负责解释。</w:t>
      </w:r>
    </w:p>
    <w:p w14:paraId="272541DE" w14:textId="77777777" w:rsidR="00F95795" w:rsidRPr="00C44EB7" w:rsidRDefault="00F95795" w:rsidP="00C44EB7">
      <w:pPr>
        <w:spacing w:line="360" w:lineRule="auto"/>
        <w:ind w:firstLine="320"/>
        <w:rPr>
          <w:rFonts w:ascii="仿宋_GB2312"/>
          <w:sz w:val="18"/>
          <w:szCs w:val="15"/>
        </w:rPr>
      </w:pPr>
      <w:r w:rsidRPr="00C44EB7">
        <w:rPr>
          <w:rFonts w:ascii="仿宋_GB2312"/>
          <w:sz w:val="18"/>
          <w:szCs w:val="15"/>
        </w:rPr>
        <w:t xml:space="preserve">                          </w:t>
      </w:r>
    </w:p>
    <w:tbl>
      <w:tblPr>
        <w:tblW w:w="8934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835"/>
        <w:gridCol w:w="4932"/>
      </w:tblGrid>
      <w:tr w:rsidR="00F95795" w:rsidRPr="00C44EB7" w14:paraId="06DD3BED" w14:textId="77777777" w:rsidTr="00D70F7E">
        <w:trPr>
          <w:trHeight w:val="20"/>
        </w:trPr>
        <w:tc>
          <w:tcPr>
            <w:tcW w:w="1167" w:type="dxa"/>
          </w:tcPr>
          <w:p w14:paraId="5B5CB2A5" w14:textId="77777777" w:rsidR="00F95795" w:rsidRPr="00C44EB7" w:rsidRDefault="00F95795" w:rsidP="00C44EB7">
            <w:pPr>
              <w:spacing w:line="360" w:lineRule="auto"/>
              <w:rPr>
                <w:rFonts w:ascii="仿宋_GB2312" w:hAnsi="仿宋"/>
                <w:sz w:val="18"/>
                <w:szCs w:val="18"/>
              </w:rPr>
            </w:pPr>
            <w:r w:rsidRPr="00C44EB7">
              <w:rPr>
                <w:rFonts w:ascii="仿宋_GB2312" w:hAnsi="仿宋" w:hint="eastAsia"/>
                <w:sz w:val="18"/>
                <w:szCs w:val="18"/>
              </w:rPr>
              <w:t xml:space="preserve">  抄送：</w:t>
            </w:r>
          </w:p>
        </w:tc>
        <w:tc>
          <w:tcPr>
            <w:tcW w:w="7767" w:type="dxa"/>
            <w:gridSpan w:val="2"/>
          </w:tcPr>
          <w:p w14:paraId="0E3E4B59" w14:textId="77777777" w:rsidR="00F95795" w:rsidRPr="00C44EB7" w:rsidRDefault="00F95795" w:rsidP="00C44EB7">
            <w:pPr>
              <w:spacing w:line="360" w:lineRule="auto"/>
              <w:rPr>
                <w:rFonts w:ascii="仿宋_GB2312" w:hAnsi="仿宋"/>
                <w:sz w:val="18"/>
                <w:szCs w:val="18"/>
              </w:rPr>
            </w:pPr>
            <w:r w:rsidRPr="00C44EB7">
              <w:rPr>
                <w:rFonts w:ascii="仿宋_GB2312" w:hAnsi="仿宋" w:hint="eastAsia"/>
                <w:sz w:val="18"/>
                <w:szCs w:val="18"/>
              </w:rPr>
              <w:t>研工部</w:t>
            </w:r>
          </w:p>
        </w:tc>
      </w:tr>
      <w:tr w:rsidR="00F95795" w:rsidRPr="00C44EB7" w14:paraId="58B87CD7" w14:textId="77777777" w:rsidTr="00D70F7E">
        <w:trPr>
          <w:cantSplit/>
          <w:trHeight w:val="20"/>
        </w:trPr>
        <w:tc>
          <w:tcPr>
            <w:tcW w:w="4002" w:type="dxa"/>
            <w:gridSpan w:val="2"/>
          </w:tcPr>
          <w:p w14:paraId="7050951D" w14:textId="77777777" w:rsidR="00F95795" w:rsidRPr="00C44EB7" w:rsidRDefault="00F95795" w:rsidP="00C44EB7">
            <w:pPr>
              <w:spacing w:line="360" w:lineRule="auto"/>
              <w:rPr>
                <w:rFonts w:ascii="仿宋_GB2312" w:hAnsi="仿宋"/>
                <w:sz w:val="18"/>
                <w:szCs w:val="18"/>
              </w:rPr>
            </w:pPr>
            <w:r w:rsidRPr="00C44EB7">
              <w:rPr>
                <w:rFonts w:ascii="仿宋_GB2312" w:hAnsi="仿宋" w:hint="eastAsia"/>
                <w:sz w:val="18"/>
                <w:szCs w:val="18"/>
              </w:rPr>
              <w:t xml:space="preserve">  管理学院</w:t>
            </w:r>
          </w:p>
        </w:tc>
        <w:tc>
          <w:tcPr>
            <w:tcW w:w="4932" w:type="dxa"/>
          </w:tcPr>
          <w:p w14:paraId="5E756535" w14:textId="7992DF23" w:rsidR="00F95795" w:rsidRPr="00C44EB7" w:rsidRDefault="00F95795" w:rsidP="00C44EB7">
            <w:pPr>
              <w:spacing w:line="360" w:lineRule="auto"/>
              <w:ind w:right="375"/>
              <w:jc w:val="center"/>
              <w:rPr>
                <w:rFonts w:ascii="仿宋_GB2312" w:hAnsi="仿宋"/>
                <w:sz w:val="18"/>
                <w:szCs w:val="18"/>
              </w:rPr>
            </w:pPr>
            <w:r w:rsidRPr="00C44EB7">
              <w:rPr>
                <w:rFonts w:ascii="仿宋_GB2312" w:hAnsi="仿宋" w:hint="eastAsia"/>
                <w:sz w:val="18"/>
                <w:szCs w:val="18"/>
              </w:rPr>
              <w:t>202</w:t>
            </w:r>
            <w:r w:rsidR="009D0E27">
              <w:rPr>
                <w:rFonts w:ascii="仿宋_GB2312" w:hAnsi="仿宋"/>
                <w:sz w:val="18"/>
                <w:szCs w:val="18"/>
              </w:rPr>
              <w:t>4</w:t>
            </w:r>
            <w:r w:rsidRPr="00C44EB7">
              <w:rPr>
                <w:rFonts w:ascii="仿宋_GB2312" w:hAnsi="仿宋" w:hint="eastAsia"/>
                <w:sz w:val="18"/>
                <w:szCs w:val="18"/>
              </w:rPr>
              <w:t>年</w:t>
            </w:r>
            <w:r w:rsidR="009D0E27">
              <w:rPr>
                <w:rFonts w:ascii="仿宋_GB2312" w:hAnsi="仿宋"/>
                <w:sz w:val="18"/>
                <w:szCs w:val="18"/>
              </w:rPr>
              <w:t>3</w:t>
            </w:r>
            <w:r w:rsidRPr="00C44EB7">
              <w:rPr>
                <w:rFonts w:ascii="仿宋_GB2312" w:hAnsi="仿宋" w:hint="eastAsia"/>
                <w:sz w:val="18"/>
                <w:szCs w:val="18"/>
              </w:rPr>
              <w:t>月</w:t>
            </w:r>
            <w:r w:rsidR="009D0E27">
              <w:rPr>
                <w:rFonts w:ascii="仿宋_GB2312" w:hAnsi="仿宋"/>
                <w:sz w:val="18"/>
                <w:szCs w:val="18"/>
              </w:rPr>
              <w:t>21</w:t>
            </w:r>
            <w:r w:rsidRPr="00C44EB7">
              <w:rPr>
                <w:rFonts w:ascii="仿宋_GB2312" w:hAnsi="仿宋" w:hint="eastAsia"/>
                <w:sz w:val="18"/>
                <w:szCs w:val="18"/>
              </w:rPr>
              <w:t xml:space="preserve">日印发         </w:t>
            </w:r>
          </w:p>
        </w:tc>
      </w:tr>
    </w:tbl>
    <w:p w14:paraId="08547668" w14:textId="77777777" w:rsidR="007078EC" w:rsidRPr="00C44EB7" w:rsidRDefault="007078EC" w:rsidP="00C44EB7">
      <w:pPr>
        <w:spacing w:line="360" w:lineRule="auto"/>
      </w:pPr>
    </w:p>
    <w:sectPr w:rsidR="007078EC" w:rsidRPr="00C4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02C1" w14:textId="77777777" w:rsidR="003E2091" w:rsidRDefault="003E2091" w:rsidP="00F95795">
      <w:r>
        <w:separator/>
      </w:r>
    </w:p>
  </w:endnote>
  <w:endnote w:type="continuationSeparator" w:id="0">
    <w:p w14:paraId="7DFFA985" w14:textId="77777777" w:rsidR="003E2091" w:rsidRDefault="003E2091" w:rsidP="00F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2088" w14:textId="77777777" w:rsidR="003E2091" w:rsidRDefault="003E2091" w:rsidP="00F95795">
      <w:r>
        <w:separator/>
      </w:r>
    </w:p>
  </w:footnote>
  <w:footnote w:type="continuationSeparator" w:id="0">
    <w:p w14:paraId="5AF1109D" w14:textId="77777777" w:rsidR="003E2091" w:rsidRDefault="003E2091" w:rsidP="00F9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1103"/>
    <w:multiLevelType w:val="singleLevel"/>
    <w:tmpl w:val="33D4110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8F"/>
    <w:rsid w:val="00027B15"/>
    <w:rsid w:val="003E2091"/>
    <w:rsid w:val="004B1184"/>
    <w:rsid w:val="004E198F"/>
    <w:rsid w:val="007078EC"/>
    <w:rsid w:val="007F6F3E"/>
    <w:rsid w:val="009D0E27"/>
    <w:rsid w:val="00C3377D"/>
    <w:rsid w:val="00C44EB7"/>
    <w:rsid w:val="00CA204C"/>
    <w:rsid w:val="00E35F86"/>
    <w:rsid w:val="00F14A70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AF5A"/>
  <w15:chartTrackingRefBased/>
  <w15:docId w15:val="{15B86008-D845-428C-8D62-899A301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795"/>
    <w:rPr>
      <w:sz w:val="18"/>
      <w:szCs w:val="18"/>
    </w:rPr>
  </w:style>
  <w:style w:type="paragraph" w:styleId="a7">
    <w:name w:val="Body Text"/>
    <w:basedOn w:val="a"/>
    <w:link w:val="a8"/>
    <w:rsid w:val="00F95795"/>
    <w:pPr>
      <w:jc w:val="center"/>
    </w:pPr>
    <w:rPr>
      <w:rFonts w:eastAsia="宋体"/>
      <w:sz w:val="44"/>
      <w:szCs w:val="20"/>
    </w:rPr>
  </w:style>
  <w:style w:type="character" w:customStyle="1" w:styleId="a8">
    <w:name w:val="正文文本 字符"/>
    <w:basedOn w:val="a0"/>
    <w:link w:val="a7"/>
    <w:rsid w:val="00F95795"/>
    <w:rPr>
      <w:rFonts w:ascii="Times New Roman" w:eastAsia="宋体" w:hAnsi="Times New Roman" w:cs="Times New Roman"/>
      <w:sz w:val="44"/>
      <w:szCs w:val="20"/>
    </w:rPr>
  </w:style>
  <w:style w:type="character" w:customStyle="1" w:styleId="style51">
    <w:name w:val="style51"/>
    <w:qFormat/>
    <w:rsid w:val="00F95795"/>
    <w:rPr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德明</dc:creator>
  <cp:keywords/>
  <dc:description/>
  <cp:lastModifiedBy>德明</cp:lastModifiedBy>
  <cp:revision>5</cp:revision>
  <dcterms:created xsi:type="dcterms:W3CDTF">2024-03-21T06:59:00Z</dcterms:created>
  <dcterms:modified xsi:type="dcterms:W3CDTF">2024-03-21T07:45:00Z</dcterms:modified>
</cp:coreProperties>
</file>