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0B6" w:rsidRDefault="004075C5">
      <w:pPr>
        <w:jc w:val="center"/>
        <w:rPr>
          <w:rFonts w:ascii="黑体" w:eastAsia="黑体" w:hAnsi="黑体"/>
          <w:b/>
          <w:sz w:val="36"/>
        </w:rPr>
      </w:pPr>
      <w:r>
        <w:rPr>
          <w:rFonts w:ascii="黑体" w:eastAsia="黑体" w:hAnsi="黑体" w:hint="eastAsia"/>
          <w:b/>
          <w:sz w:val="36"/>
        </w:rPr>
        <w:t>管理学院推进本科课程</w:t>
      </w:r>
    </w:p>
    <w:p w:rsidR="00A240B6" w:rsidRDefault="004075C5">
      <w:pPr>
        <w:jc w:val="center"/>
        <w:rPr>
          <w:rFonts w:ascii="黑体" w:eastAsia="黑体" w:hAnsi="黑体"/>
          <w:b/>
          <w:sz w:val="36"/>
        </w:rPr>
      </w:pPr>
      <w:r>
        <w:rPr>
          <w:rFonts w:ascii="黑体" w:eastAsia="黑体" w:hAnsi="黑体" w:hint="eastAsia"/>
          <w:b/>
          <w:sz w:val="36"/>
        </w:rPr>
        <w:t>OBE（“产出导向”）教学改革实施办法（试行）</w:t>
      </w:r>
    </w:p>
    <w:p w:rsidR="00A240B6" w:rsidRDefault="00A240B6" w:rsidP="00E04558">
      <w:pPr>
        <w:spacing w:beforeLines="50" w:afterLines="50"/>
        <w:jc w:val="center"/>
        <w:rPr>
          <w:b/>
          <w:sz w:val="24"/>
          <w:szCs w:val="24"/>
        </w:rPr>
      </w:pPr>
    </w:p>
    <w:p w:rsidR="00A240B6" w:rsidRDefault="004075C5" w:rsidP="00E04558">
      <w:pPr>
        <w:spacing w:beforeLines="50" w:afterLines="50"/>
        <w:ind w:firstLineChars="200" w:firstLine="602"/>
        <w:rPr>
          <w:rFonts w:ascii="黑体" w:eastAsia="黑体" w:hAnsi="黑体" w:cs="宋体"/>
          <w:b/>
          <w:color w:val="000000"/>
          <w:kern w:val="0"/>
          <w:sz w:val="30"/>
          <w:szCs w:val="30"/>
        </w:rPr>
      </w:pPr>
      <w:r>
        <w:rPr>
          <w:rFonts w:ascii="黑体" w:eastAsia="黑体" w:hAnsi="黑体" w:cs="宋体" w:hint="eastAsia"/>
          <w:b/>
          <w:color w:val="000000"/>
          <w:kern w:val="0"/>
          <w:sz w:val="30"/>
          <w:szCs w:val="30"/>
        </w:rPr>
        <w:t>一、总体目标</w:t>
      </w:r>
    </w:p>
    <w:p w:rsidR="00A240B6" w:rsidRDefault="004075C5">
      <w:pPr>
        <w:spacing w:line="360" w:lineRule="auto"/>
        <w:ind w:firstLineChars="200" w:firstLine="560"/>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t>根据</w:t>
      </w:r>
      <w:r>
        <w:rPr>
          <w:rFonts w:ascii="仿宋_GB2312" w:eastAsia="仿宋_GB2312" w:hAnsi="宋体" w:cs="宋体" w:hint="eastAsia"/>
          <w:b/>
          <w:color w:val="000000"/>
          <w:kern w:val="0"/>
          <w:sz w:val="28"/>
          <w:szCs w:val="21"/>
        </w:rPr>
        <w:t>一流专业建设</w:t>
      </w:r>
      <w:r>
        <w:rPr>
          <w:rFonts w:ascii="仿宋_GB2312" w:eastAsia="仿宋_GB2312" w:hAnsi="宋体" w:cs="宋体" w:hint="eastAsia"/>
          <w:color w:val="000000"/>
          <w:kern w:val="0"/>
          <w:sz w:val="28"/>
          <w:szCs w:val="21"/>
        </w:rPr>
        <w:t>要求，同时也为接轨</w:t>
      </w:r>
      <w:r>
        <w:rPr>
          <w:rFonts w:ascii="仿宋_GB2312" w:eastAsia="仿宋_GB2312" w:hAnsi="宋体" w:cs="宋体" w:hint="eastAsia"/>
          <w:b/>
          <w:color w:val="000000"/>
          <w:kern w:val="0"/>
          <w:sz w:val="28"/>
          <w:szCs w:val="21"/>
        </w:rPr>
        <w:t>新文科教育认证标准</w:t>
      </w:r>
      <w:r>
        <w:rPr>
          <w:rFonts w:ascii="仿宋_GB2312" w:eastAsia="仿宋_GB2312" w:hAnsi="宋体" w:cs="宋体" w:hint="eastAsia"/>
          <w:color w:val="000000"/>
          <w:kern w:val="0"/>
          <w:sz w:val="28"/>
          <w:szCs w:val="21"/>
        </w:rPr>
        <w:t>，落实持续改进的要求，全面推进本科课程OBE（“产出导向”）教学改革，转变育人理念，实现价值塑造、能力培养、知识传授的“三位一体”，推动教育教学主体从“以教为主”向“以学为主”转变，充分调动教师教学改革积极性与创造性，促进教学质量持续改进，提高人才培养质量，特制订本实施办法。</w:t>
      </w:r>
    </w:p>
    <w:p w:rsidR="00A240B6" w:rsidRDefault="004075C5" w:rsidP="00E04558">
      <w:pPr>
        <w:spacing w:beforeLines="50" w:afterLines="50"/>
        <w:ind w:firstLineChars="200" w:firstLine="602"/>
        <w:rPr>
          <w:rFonts w:ascii="黑体" w:eastAsia="黑体" w:hAnsi="黑体" w:cs="宋体"/>
          <w:b/>
          <w:color w:val="000000"/>
          <w:kern w:val="0"/>
          <w:sz w:val="30"/>
          <w:szCs w:val="30"/>
        </w:rPr>
      </w:pPr>
      <w:r>
        <w:rPr>
          <w:rFonts w:ascii="黑体" w:eastAsia="黑体" w:hAnsi="黑体" w:cs="宋体" w:hint="eastAsia"/>
          <w:b/>
          <w:color w:val="000000"/>
          <w:kern w:val="0"/>
          <w:sz w:val="30"/>
          <w:szCs w:val="30"/>
        </w:rPr>
        <w:t>二、主要任务</w:t>
      </w:r>
    </w:p>
    <w:p w:rsidR="00A240B6" w:rsidRDefault="004075C5">
      <w:pPr>
        <w:spacing w:line="360" w:lineRule="auto"/>
        <w:ind w:firstLineChars="200" w:firstLine="560"/>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t>（一）完善基于产出导向的人才培养体系</w:t>
      </w:r>
    </w:p>
    <w:p w:rsidR="00A240B6" w:rsidRDefault="004075C5">
      <w:pPr>
        <w:spacing w:line="360" w:lineRule="auto"/>
        <w:ind w:firstLineChars="200" w:firstLine="560"/>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t>根据国家和社会的发展和学校、学院的定位制定合理的</w:t>
      </w:r>
      <w:r>
        <w:rPr>
          <w:rFonts w:ascii="仿宋_GB2312" w:eastAsia="仿宋_GB2312" w:hAnsi="宋体" w:cs="宋体"/>
          <w:color w:val="000000"/>
          <w:kern w:val="0"/>
          <w:sz w:val="28"/>
          <w:szCs w:val="21"/>
        </w:rPr>
        <w:t>专业人才培养标准</w:t>
      </w:r>
      <w:r>
        <w:rPr>
          <w:rFonts w:ascii="仿宋_GB2312" w:eastAsia="仿宋_GB2312" w:hAnsi="宋体" w:cs="宋体" w:hint="eastAsia"/>
          <w:color w:val="000000"/>
          <w:kern w:val="0"/>
          <w:sz w:val="28"/>
          <w:szCs w:val="21"/>
        </w:rPr>
        <w:t>、</w:t>
      </w:r>
      <w:r>
        <w:rPr>
          <w:rFonts w:ascii="仿宋_GB2312" w:eastAsia="仿宋_GB2312" w:hAnsi="宋体" w:cs="宋体"/>
          <w:color w:val="000000"/>
          <w:kern w:val="0"/>
          <w:sz w:val="28"/>
          <w:szCs w:val="21"/>
        </w:rPr>
        <w:t>毕业要求达成评价机制及方法</w:t>
      </w:r>
      <w:r>
        <w:rPr>
          <w:rFonts w:ascii="仿宋_GB2312" w:eastAsia="仿宋_GB2312" w:hAnsi="宋体" w:cs="宋体" w:hint="eastAsia"/>
          <w:color w:val="000000"/>
          <w:kern w:val="0"/>
          <w:sz w:val="28"/>
          <w:szCs w:val="21"/>
        </w:rPr>
        <w:t>和人才培养质量反馈机制，形成人才培养的闭环，并持续改进。</w:t>
      </w:r>
    </w:p>
    <w:p w:rsidR="00A240B6" w:rsidRDefault="004075C5">
      <w:pPr>
        <w:spacing w:line="360" w:lineRule="auto"/>
        <w:ind w:firstLineChars="200" w:firstLine="560"/>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t>（二）推进基于学生学习与发展成效的课程和实践教学设计</w:t>
      </w:r>
    </w:p>
    <w:p w:rsidR="00A240B6" w:rsidRDefault="004075C5">
      <w:pPr>
        <w:spacing w:line="360" w:lineRule="auto"/>
        <w:ind w:firstLineChars="200" w:firstLine="560"/>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t>通过专业的毕业要求，确定课程的学习成效，以学习成效为指南设计教学环节，开展教学活动，最后通过</w:t>
      </w:r>
      <w:r>
        <w:rPr>
          <w:rFonts w:ascii="仿宋_GB2312" w:eastAsia="仿宋_GB2312" w:hAnsi="宋体" w:cs="宋体" w:hint="eastAsia"/>
          <w:b/>
          <w:color w:val="000000"/>
          <w:kern w:val="0"/>
          <w:sz w:val="28"/>
          <w:szCs w:val="21"/>
        </w:rPr>
        <w:t>课堂讨论、作业、实践、考试等环节</w:t>
      </w:r>
      <w:r>
        <w:rPr>
          <w:rFonts w:ascii="仿宋_GB2312" w:eastAsia="仿宋_GB2312" w:hAnsi="宋体" w:cs="宋体" w:hint="eastAsia"/>
          <w:color w:val="000000"/>
          <w:kern w:val="0"/>
          <w:sz w:val="28"/>
          <w:szCs w:val="21"/>
        </w:rPr>
        <w:t>检验学习成效的达成，形成课程教学的闭环，并持续改进。</w:t>
      </w:r>
    </w:p>
    <w:p w:rsidR="00A240B6" w:rsidRDefault="004075C5">
      <w:pPr>
        <w:spacing w:line="360" w:lineRule="auto"/>
        <w:ind w:firstLineChars="200" w:firstLine="560"/>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t>推进课程和实践教学中培养学生解决复杂实际问题的能力，完成问题切入的教学设计、组织实施和达成评价，并持续改进。</w:t>
      </w:r>
    </w:p>
    <w:p w:rsidR="00A240B6" w:rsidRDefault="004075C5">
      <w:pPr>
        <w:spacing w:line="360" w:lineRule="auto"/>
        <w:ind w:firstLineChars="200" w:firstLine="560"/>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lastRenderedPageBreak/>
        <w:t>（三）按照OBE的要求开展教师教学能力培训</w:t>
      </w:r>
    </w:p>
    <w:p w:rsidR="00A240B6" w:rsidRDefault="004075C5">
      <w:pPr>
        <w:spacing w:line="360" w:lineRule="auto"/>
        <w:ind w:firstLineChars="200" w:firstLine="560"/>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t>开展教师培训，提高教师特别是青年教师的教学能力，改变以</w:t>
      </w:r>
      <w:proofErr w:type="gramStart"/>
      <w:r>
        <w:rPr>
          <w:rFonts w:ascii="仿宋_GB2312" w:eastAsia="仿宋_GB2312" w:hAnsi="宋体" w:cs="宋体" w:hint="eastAsia"/>
          <w:color w:val="000000"/>
          <w:kern w:val="0"/>
          <w:sz w:val="28"/>
          <w:szCs w:val="21"/>
        </w:rPr>
        <w:t>讲为主</w:t>
      </w:r>
      <w:proofErr w:type="gramEnd"/>
      <w:r>
        <w:rPr>
          <w:rFonts w:ascii="仿宋_GB2312" w:eastAsia="仿宋_GB2312" w:hAnsi="宋体" w:cs="宋体" w:hint="eastAsia"/>
          <w:color w:val="000000"/>
          <w:kern w:val="0"/>
          <w:sz w:val="28"/>
          <w:szCs w:val="21"/>
        </w:rPr>
        <w:t>的教学方式。运用项目式、研究性、探究式、体验式等教学方式，引入“翻转课堂”，不断创新教学手段和方法，激发学生的学习积极性、主动性、创造性。</w:t>
      </w:r>
    </w:p>
    <w:p w:rsidR="00A240B6" w:rsidRDefault="004075C5">
      <w:pPr>
        <w:spacing w:line="360" w:lineRule="auto"/>
        <w:ind w:firstLineChars="200" w:firstLine="560"/>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t>（四）完善基于OBE的教学质量保障体系</w:t>
      </w:r>
    </w:p>
    <w:p w:rsidR="00A240B6" w:rsidRDefault="004075C5">
      <w:pPr>
        <w:spacing w:line="360" w:lineRule="auto"/>
        <w:ind w:firstLineChars="200" w:firstLine="560"/>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t>进一步明确院、系等教学管理部门的职能和分工，将OBE教学改革的成效纳入系的工作计划和考核体系。成立管理学院本科教学质量监控办公室，启用学院教学过程管理系统，指导、监督和改进OBE教学改革的实施。</w:t>
      </w:r>
    </w:p>
    <w:p w:rsidR="00A240B6" w:rsidRDefault="004075C5" w:rsidP="00E04558">
      <w:pPr>
        <w:spacing w:beforeLines="50" w:afterLines="50"/>
        <w:ind w:firstLineChars="200" w:firstLine="602"/>
        <w:rPr>
          <w:rFonts w:ascii="黑体" w:eastAsia="黑体" w:hAnsi="黑体" w:cs="宋体"/>
          <w:b/>
          <w:color w:val="000000"/>
          <w:kern w:val="0"/>
          <w:sz w:val="30"/>
          <w:szCs w:val="30"/>
        </w:rPr>
      </w:pPr>
      <w:r>
        <w:rPr>
          <w:rFonts w:ascii="黑体" w:eastAsia="黑体" w:hAnsi="黑体" w:cs="宋体" w:hint="eastAsia"/>
          <w:b/>
          <w:color w:val="000000"/>
          <w:kern w:val="0"/>
          <w:sz w:val="30"/>
          <w:szCs w:val="30"/>
        </w:rPr>
        <w:t>三、工作职责与</w:t>
      </w:r>
      <w:r>
        <w:rPr>
          <w:rFonts w:ascii="黑体" w:eastAsia="黑体" w:hAnsi="黑体" w:cs="宋体"/>
          <w:b/>
          <w:color w:val="000000"/>
          <w:kern w:val="0"/>
          <w:sz w:val="30"/>
          <w:szCs w:val="30"/>
        </w:rPr>
        <w:t>分工</w:t>
      </w:r>
    </w:p>
    <w:p w:rsidR="00A240B6" w:rsidRDefault="004075C5">
      <w:pPr>
        <w:spacing w:line="360" w:lineRule="auto"/>
        <w:ind w:firstLineChars="200" w:firstLine="562"/>
        <w:rPr>
          <w:rFonts w:ascii="仿宋_GB2312" w:eastAsia="仿宋_GB2312"/>
          <w:b/>
          <w:sz w:val="28"/>
          <w:szCs w:val="28"/>
        </w:rPr>
      </w:pPr>
      <w:r>
        <w:rPr>
          <w:rFonts w:ascii="仿宋_GB2312" w:eastAsia="仿宋_GB2312" w:hint="eastAsia"/>
          <w:b/>
          <w:sz w:val="28"/>
          <w:szCs w:val="28"/>
        </w:rPr>
        <w:t>（一）本科教学指导委员会</w:t>
      </w:r>
    </w:p>
    <w:p w:rsidR="00A240B6" w:rsidRDefault="004075C5">
      <w:pPr>
        <w:autoSpaceDE w:val="0"/>
        <w:autoSpaceDN w:val="0"/>
        <w:adjustRightInd w:val="0"/>
        <w:spacing w:line="360" w:lineRule="auto"/>
        <w:ind w:firstLineChars="200" w:firstLine="560"/>
        <w:jc w:val="left"/>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t>1.根据经济社会发展的人才需求和学校有关文件精神，制订学院的本科人才培养规划。</w:t>
      </w:r>
    </w:p>
    <w:p w:rsidR="00A240B6" w:rsidRDefault="004075C5">
      <w:pPr>
        <w:spacing w:line="360" w:lineRule="auto"/>
        <w:ind w:firstLineChars="200" w:firstLine="560"/>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t>2.审定专业培养方案、课程体系和课程教学大纲。</w:t>
      </w:r>
    </w:p>
    <w:p w:rsidR="00A240B6" w:rsidRDefault="004075C5">
      <w:pPr>
        <w:spacing w:line="360" w:lineRule="auto"/>
        <w:ind w:firstLineChars="200" w:firstLine="560"/>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t>3.评价基层教学组织和教师的课程OBE教学改革成效。</w:t>
      </w:r>
    </w:p>
    <w:p w:rsidR="00A240B6" w:rsidRDefault="004075C5">
      <w:pPr>
        <w:spacing w:line="360" w:lineRule="auto"/>
        <w:ind w:firstLineChars="200" w:firstLine="560"/>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t>4.审议对教学工作有实质影响的政策和工作条例。</w:t>
      </w:r>
    </w:p>
    <w:p w:rsidR="00A240B6" w:rsidRDefault="004075C5">
      <w:pPr>
        <w:spacing w:line="360" w:lineRule="auto"/>
        <w:ind w:firstLineChars="200" w:firstLine="560"/>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t>5.评审或推荐各级各类教学平台建设项目和教学奖项。</w:t>
      </w:r>
    </w:p>
    <w:p w:rsidR="00A240B6" w:rsidRDefault="004075C5">
      <w:pPr>
        <w:spacing w:line="360" w:lineRule="auto"/>
        <w:ind w:firstLineChars="200" w:firstLine="560"/>
        <w:rPr>
          <w:rFonts w:ascii="仿宋_GB2312" w:eastAsia="仿宋_GB2312"/>
          <w:sz w:val="28"/>
          <w:szCs w:val="28"/>
        </w:rPr>
      </w:pPr>
      <w:r>
        <w:rPr>
          <w:rFonts w:ascii="仿宋_GB2312" w:eastAsia="仿宋_GB2312" w:hAnsi="宋体" w:cs="宋体" w:hint="eastAsia"/>
          <w:color w:val="000000"/>
          <w:kern w:val="0"/>
          <w:sz w:val="28"/>
          <w:szCs w:val="21"/>
        </w:rPr>
        <w:t>6.对教学和管理中出现的重大问题进行研究，并提出解决方法。</w:t>
      </w:r>
    </w:p>
    <w:p w:rsidR="00A240B6" w:rsidRDefault="004075C5">
      <w:pPr>
        <w:spacing w:line="360" w:lineRule="auto"/>
        <w:ind w:firstLineChars="200" w:firstLine="562"/>
        <w:rPr>
          <w:rFonts w:ascii="仿宋_GB2312" w:eastAsia="仿宋_GB2312"/>
          <w:b/>
          <w:sz w:val="28"/>
          <w:szCs w:val="28"/>
        </w:rPr>
      </w:pPr>
      <w:r>
        <w:rPr>
          <w:rFonts w:ascii="仿宋_GB2312" w:eastAsia="仿宋_GB2312" w:hint="eastAsia"/>
          <w:b/>
          <w:sz w:val="28"/>
          <w:szCs w:val="28"/>
        </w:rPr>
        <w:t>（二）本科教学质量监控办公室</w:t>
      </w:r>
    </w:p>
    <w:p w:rsidR="00A240B6" w:rsidRDefault="004075C5">
      <w:pPr>
        <w:spacing w:line="360" w:lineRule="auto"/>
        <w:ind w:firstLineChars="200" w:firstLine="560"/>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t>1.全程参与专业建设委员会的专业培养方案修订工作。</w:t>
      </w:r>
    </w:p>
    <w:p w:rsidR="00A240B6" w:rsidRDefault="004075C5">
      <w:pPr>
        <w:spacing w:line="360" w:lineRule="auto"/>
        <w:ind w:firstLineChars="200" w:firstLine="560"/>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t>2.参与课程教学大纲的修订工作，审核课程教学大纲对专业的毕</w:t>
      </w:r>
      <w:r>
        <w:rPr>
          <w:rFonts w:ascii="仿宋_GB2312" w:eastAsia="仿宋_GB2312" w:hAnsi="宋体" w:cs="宋体" w:hint="eastAsia"/>
          <w:color w:val="000000"/>
          <w:kern w:val="0"/>
          <w:sz w:val="28"/>
          <w:szCs w:val="21"/>
        </w:rPr>
        <w:lastRenderedPageBreak/>
        <w:t>业要求的支撑和对学生解决复杂实际问题的能力的培养。</w:t>
      </w:r>
    </w:p>
    <w:p w:rsidR="00A240B6" w:rsidRDefault="004075C5">
      <w:pPr>
        <w:spacing w:line="360" w:lineRule="auto"/>
        <w:ind w:firstLineChars="200" w:firstLine="560"/>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t>3.监督课程按照教学大纲的教学实施和考核。</w:t>
      </w:r>
    </w:p>
    <w:p w:rsidR="00A240B6" w:rsidRDefault="004075C5">
      <w:pPr>
        <w:tabs>
          <w:tab w:val="left" w:pos="7088"/>
        </w:tabs>
        <w:spacing w:line="360" w:lineRule="auto"/>
        <w:ind w:firstLineChars="200" w:firstLine="560"/>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t>4.审查课程和实践环节的教学资料是否完备，是否符合相关规定和要求。</w:t>
      </w:r>
    </w:p>
    <w:p w:rsidR="00A240B6" w:rsidRDefault="004075C5">
      <w:pPr>
        <w:spacing w:line="360" w:lineRule="auto"/>
        <w:ind w:firstLineChars="200" w:firstLine="560"/>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t>5.负责课程OBE教学的学评教问卷的发放、收集和分析。</w:t>
      </w:r>
    </w:p>
    <w:p w:rsidR="00A240B6" w:rsidRDefault="004075C5">
      <w:pPr>
        <w:spacing w:line="360" w:lineRule="auto"/>
        <w:ind w:firstLineChars="200" w:firstLine="562"/>
        <w:rPr>
          <w:rFonts w:ascii="仿宋_GB2312" w:eastAsia="仿宋_GB2312"/>
          <w:b/>
          <w:sz w:val="28"/>
          <w:szCs w:val="28"/>
        </w:rPr>
      </w:pPr>
      <w:r>
        <w:rPr>
          <w:rFonts w:ascii="仿宋_GB2312" w:eastAsia="仿宋_GB2312" w:hint="eastAsia"/>
          <w:b/>
          <w:sz w:val="28"/>
          <w:szCs w:val="28"/>
        </w:rPr>
        <w:t>（三）各系</w:t>
      </w:r>
    </w:p>
    <w:p w:rsidR="00A240B6" w:rsidRDefault="004075C5">
      <w:pPr>
        <w:spacing w:line="360" w:lineRule="auto"/>
        <w:ind w:firstLineChars="200" w:firstLine="560"/>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t>1.负责成立专业建设委员会对专业培养方案进行定期研讨及修订，确保专业培养目标符合国家和社会需求，符合学校和学院的定位。</w:t>
      </w:r>
    </w:p>
    <w:p w:rsidR="00A240B6" w:rsidRDefault="004075C5">
      <w:pPr>
        <w:spacing w:line="360" w:lineRule="auto"/>
        <w:ind w:firstLineChars="200" w:firstLine="560"/>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t>2.宣传、组织和引导教师理解新文科专业认证和OBE理念，以此开展教学活动。</w:t>
      </w:r>
    </w:p>
    <w:p w:rsidR="00A240B6" w:rsidRDefault="004075C5">
      <w:pPr>
        <w:spacing w:line="360" w:lineRule="auto"/>
        <w:ind w:firstLineChars="200" w:firstLine="560"/>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t>3.组织教学团队和教师修订课程教学大纲，确保课程教学大纲支撑专业的毕业要求和培养学生解决复杂实际问题的能力。</w:t>
      </w:r>
    </w:p>
    <w:p w:rsidR="00A240B6" w:rsidRDefault="004075C5">
      <w:pPr>
        <w:spacing w:line="360" w:lineRule="auto"/>
        <w:ind w:firstLineChars="200" w:firstLine="560"/>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t>4.组织和引导教师以学生为中心，在教学、作业、大作业、设计、毕业设计、实践等各环节实施复杂实际问题的解决方案或方法。</w:t>
      </w:r>
    </w:p>
    <w:p w:rsidR="00A240B6" w:rsidRDefault="004075C5">
      <w:pPr>
        <w:spacing w:line="360" w:lineRule="auto"/>
        <w:ind w:firstLineChars="200" w:firstLine="560"/>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t>5</w:t>
      </w:r>
      <w:r>
        <w:rPr>
          <w:rFonts w:ascii="仿宋_GB2312" w:eastAsia="仿宋_GB2312" w:hAnsi="宋体" w:cs="宋体"/>
          <w:color w:val="000000"/>
          <w:kern w:val="0"/>
          <w:sz w:val="28"/>
          <w:szCs w:val="21"/>
        </w:rPr>
        <w:t>.</w:t>
      </w:r>
      <w:r>
        <w:rPr>
          <w:rFonts w:ascii="仿宋_GB2312" w:eastAsia="仿宋_GB2312" w:hAnsi="宋体" w:cs="宋体" w:hint="eastAsia"/>
          <w:color w:val="000000"/>
          <w:kern w:val="0"/>
          <w:sz w:val="28"/>
          <w:szCs w:val="21"/>
        </w:rPr>
        <w:t>不定期组织学生座谈，及时了解学情，并及时将意见反馈给教师，不断改进教学。</w:t>
      </w:r>
    </w:p>
    <w:p w:rsidR="00A240B6" w:rsidRDefault="004075C5">
      <w:pPr>
        <w:spacing w:line="360" w:lineRule="auto"/>
        <w:ind w:firstLineChars="200" w:firstLine="560"/>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t>6.负责转专业学生的课程学分认定及后续培养计划的制订。</w:t>
      </w:r>
    </w:p>
    <w:p w:rsidR="00A240B6" w:rsidRDefault="004075C5">
      <w:pPr>
        <w:spacing w:line="360" w:lineRule="auto"/>
        <w:ind w:firstLineChars="200" w:firstLine="560"/>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t>7.负责交换生的课程学分认定工作。</w:t>
      </w:r>
    </w:p>
    <w:p w:rsidR="00A240B6" w:rsidRDefault="004075C5">
      <w:pPr>
        <w:spacing w:line="360" w:lineRule="auto"/>
        <w:ind w:firstLineChars="200" w:firstLine="560"/>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t>8.负责专业的教学资料的收集和管理，原则上</w:t>
      </w:r>
      <w:proofErr w:type="gramStart"/>
      <w:r>
        <w:rPr>
          <w:rFonts w:ascii="仿宋_GB2312" w:eastAsia="仿宋_GB2312" w:hAnsi="宋体" w:cs="宋体" w:hint="eastAsia"/>
          <w:color w:val="000000"/>
          <w:kern w:val="0"/>
          <w:sz w:val="28"/>
          <w:szCs w:val="21"/>
        </w:rPr>
        <w:t>保管近</w:t>
      </w:r>
      <w:proofErr w:type="gramEnd"/>
      <w:r>
        <w:rPr>
          <w:rFonts w:ascii="仿宋_GB2312" w:eastAsia="仿宋_GB2312" w:hAnsi="宋体" w:cs="宋体" w:hint="eastAsia"/>
          <w:color w:val="000000"/>
          <w:kern w:val="0"/>
          <w:sz w:val="28"/>
          <w:szCs w:val="21"/>
        </w:rPr>
        <w:t>4年的教学资料。</w:t>
      </w:r>
    </w:p>
    <w:p w:rsidR="00A240B6" w:rsidRDefault="004075C5">
      <w:pPr>
        <w:spacing w:line="360" w:lineRule="auto"/>
        <w:ind w:firstLineChars="200" w:firstLine="560"/>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t>9.负责专业的用人单位、校友和在校生的调查问卷的发放、收集和统计。</w:t>
      </w:r>
    </w:p>
    <w:p w:rsidR="00A240B6" w:rsidRDefault="004075C5">
      <w:pPr>
        <w:spacing w:line="360" w:lineRule="auto"/>
        <w:ind w:firstLineChars="200" w:firstLine="560"/>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lastRenderedPageBreak/>
        <w:t>10.负责专业的OBE教学的监督反馈。</w:t>
      </w:r>
    </w:p>
    <w:p w:rsidR="00A240B6" w:rsidRDefault="004075C5">
      <w:pPr>
        <w:spacing w:line="360" w:lineRule="auto"/>
        <w:ind w:firstLineChars="200" w:firstLine="562"/>
        <w:rPr>
          <w:rFonts w:ascii="仿宋_GB2312" w:eastAsia="仿宋_GB2312"/>
          <w:b/>
          <w:sz w:val="28"/>
          <w:szCs w:val="28"/>
        </w:rPr>
      </w:pPr>
      <w:r>
        <w:rPr>
          <w:rFonts w:ascii="仿宋_GB2312" w:eastAsia="仿宋_GB2312" w:hint="eastAsia"/>
          <w:b/>
          <w:sz w:val="28"/>
          <w:szCs w:val="28"/>
        </w:rPr>
        <w:t>（四）教学团队</w:t>
      </w:r>
    </w:p>
    <w:p w:rsidR="00A240B6" w:rsidRDefault="004075C5">
      <w:pPr>
        <w:spacing w:line="360" w:lineRule="auto"/>
        <w:ind w:firstLineChars="200" w:firstLine="560"/>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t>1.修订和完善课程教学大纲。教学大纲应根据专业的毕业要求编写，阐述课程所支撑的毕业要求点，支撑方式和教学的组织实施。在教学大纲的设计中，着重培养学生解决复杂实际问题的能力。并能根据以往的课程达成</w:t>
      </w:r>
      <w:proofErr w:type="gramStart"/>
      <w:r>
        <w:rPr>
          <w:rFonts w:ascii="仿宋_GB2312" w:eastAsia="仿宋_GB2312" w:hAnsi="宋体" w:cs="宋体" w:hint="eastAsia"/>
          <w:color w:val="000000"/>
          <w:kern w:val="0"/>
          <w:sz w:val="28"/>
          <w:szCs w:val="21"/>
        </w:rPr>
        <w:t>度分析</w:t>
      </w:r>
      <w:proofErr w:type="gramEnd"/>
      <w:r>
        <w:rPr>
          <w:rFonts w:ascii="仿宋_GB2312" w:eastAsia="仿宋_GB2312" w:hAnsi="宋体" w:cs="宋体" w:hint="eastAsia"/>
          <w:color w:val="000000"/>
          <w:kern w:val="0"/>
          <w:sz w:val="28"/>
          <w:szCs w:val="21"/>
        </w:rPr>
        <w:t>和学评课结果，在修订的教学大纲中体现持续改进。</w:t>
      </w:r>
    </w:p>
    <w:p w:rsidR="00A240B6" w:rsidRDefault="004075C5">
      <w:pPr>
        <w:spacing w:line="360" w:lineRule="auto"/>
        <w:ind w:firstLineChars="200" w:firstLine="560"/>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t xml:space="preserve">2.定期组织并开展多种形式的线上线下教学研讨活动及教育理论学习，鼓励教师反思教学工作，提升教学业务水平。 </w:t>
      </w:r>
    </w:p>
    <w:p w:rsidR="00A240B6" w:rsidRDefault="004075C5">
      <w:pPr>
        <w:spacing w:line="360" w:lineRule="auto"/>
        <w:ind w:firstLineChars="200" w:firstLine="560"/>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t>3.不定期组织教师相互听课，观摩教学，开展同行评议。</w:t>
      </w:r>
    </w:p>
    <w:p w:rsidR="00A240B6" w:rsidRDefault="004075C5">
      <w:pPr>
        <w:spacing w:line="360" w:lineRule="auto"/>
        <w:ind w:firstLineChars="200" w:firstLine="560"/>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t>4</w:t>
      </w:r>
      <w:r>
        <w:rPr>
          <w:rFonts w:ascii="仿宋_GB2312" w:eastAsia="仿宋_GB2312" w:hAnsi="宋体" w:cs="宋体"/>
          <w:color w:val="000000"/>
          <w:kern w:val="0"/>
          <w:sz w:val="28"/>
          <w:szCs w:val="21"/>
        </w:rPr>
        <w:t>.</w:t>
      </w:r>
      <w:r>
        <w:rPr>
          <w:rFonts w:ascii="仿宋_GB2312" w:eastAsia="仿宋_GB2312" w:hAnsi="宋体" w:cs="宋体" w:hint="eastAsia"/>
          <w:color w:val="000000"/>
          <w:kern w:val="0"/>
          <w:sz w:val="28"/>
          <w:szCs w:val="21"/>
        </w:rPr>
        <w:t>组织学生座谈及时了解学情，不断改进教学。</w:t>
      </w:r>
    </w:p>
    <w:p w:rsidR="00A240B6" w:rsidRDefault="004075C5">
      <w:pPr>
        <w:spacing w:line="360" w:lineRule="auto"/>
        <w:ind w:firstLineChars="200" w:firstLine="560"/>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t>5.提交教学团队负责的课程达成</w:t>
      </w:r>
      <w:proofErr w:type="gramStart"/>
      <w:r>
        <w:rPr>
          <w:rFonts w:ascii="仿宋_GB2312" w:eastAsia="仿宋_GB2312" w:hAnsi="宋体" w:cs="宋体" w:hint="eastAsia"/>
          <w:color w:val="000000"/>
          <w:kern w:val="0"/>
          <w:sz w:val="28"/>
          <w:szCs w:val="21"/>
        </w:rPr>
        <w:t>度分析</w:t>
      </w:r>
      <w:proofErr w:type="gramEnd"/>
      <w:r>
        <w:rPr>
          <w:rFonts w:ascii="仿宋_GB2312" w:eastAsia="仿宋_GB2312" w:hAnsi="宋体" w:cs="宋体" w:hint="eastAsia"/>
          <w:color w:val="000000"/>
          <w:kern w:val="0"/>
          <w:sz w:val="28"/>
          <w:szCs w:val="21"/>
        </w:rPr>
        <w:t>总表，开展考试情况分析，研讨持续改进措施。</w:t>
      </w:r>
    </w:p>
    <w:p w:rsidR="00A240B6" w:rsidRDefault="004075C5">
      <w:pPr>
        <w:spacing w:line="360" w:lineRule="auto"/>
        <w:ind w:firstLineChars="200" w:firstLine="560"/>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t>6.组织教师参加各类教学会议、教学培训，严格执行新课程试讲制度、提高教师的教学业务水平。</w:t>
      </w:r>
    </w:p>
    <w:p w:rsidR="00A240B6" w:rsidRDefault="004075C5">
      <w:pPr>
        <w:spacing w:line="360" w:lineRule="auto"/>
        <w:ind w:firstLineChars="200" w:firstLine="560"/>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t>7.负责团队教师OBE教学的组织、监督和反馈。</w:t>
      </w:r>
    </w:p>
    <w:p w:rsidR="00A240B6" w:rsidRDefault="004075C5">
      <w:pPr>
        <w:spacing w:line="360" w:lineRule="auto"/>
        <w:ind w:firstLineChars="200" w:firstLine="562"/>
        <w:rPr>
          <w:rFonts w:ascii="仿宋_GB2312" w:eastAsia="仿宋_GB2312"/>
          <w:b/>
          <w:sz w:val="28"/>
          <w:szCs w:val="24"/>
        </w:rPr>
      </w:pPr>
      <w:r>
        <w:rPr>
          <w:rFonts w:ascii="仿宋_GB2312" w:eastAsia="仿宋_GB2312" w:hint="eastAsia"/>
          <w:b/>
          <w:sz w:val="28"/>
          <w:szCs w:val="24"/>
        </w:rPr>
        <w:t>（五）教师</w:t>
      </w:r>
    </w:p>
    <w:p w:rsidR="00A240B6" w:rsidRDefault="004075C5">
      <w:pPr>
        <w:spacing w:line="360" w:lineRule="auto"/>
        <w:ind w:firstLineChars="200" w:firstLine="560"/>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t>1.以教学大纲的内容为基本要求，在教案、授课计划等教学资料的编写和教学实施中充分体现教师以学生学习成效为导向，改革灌输式的课堂教学，着重培养学生解决复杂实际问题的能力。</w:t>
      </w:r>
    </w:p>
    <w:p w:rsidR="00A240B6" w:rsidRDefault="004075C5">
      <w:pPr>
        <w:spacing w:line="360" w:lineRule="auto"/>
        <w:ind w:firstLineChars="200" w:firstLine="560"/>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t>2.接受院、系和教学质量监控办公室的定期监督和指导。</w:t>
      </w:r>
    </w:p>
    <w:p w:rsidR="00A240B6" w:rsidRDefault="004075C5">
      <w:pPr>
        <w:spacing w:line="360" w:lineRule="auto"/>
        <w:ind w:firstLineChars="200" w:firstLine="560"/>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t>3.对照教学大纲，完成课程的达成度分析，上交OBE课程考核所</w:t>
      </w:r>
      <w:r>
        <w:rPr>
          <w:rFonts w:ascii="仿宋_GB2312" w:eastAsia="仿宋_GB2312" w:hAnsi="宋体" w:cs="宋体" w:hint="eastAsia"/>
          <w:color w:val="000000"/>
          <w:kern w:val="0"/>
          <w:sz w:val="28"/>
          <w:szCs w:val="21"/>
        </w:rPr>
        <w:lastRenderedPageBreak/>
        <w:t>需要的所有教学资料。</w:t>
      </w:r>
    </w:p>
    <w:p w:rsidR="00A240B6" w:rsidRDefault="004075C5">
      <w:pPr>
        <w:spacing w:line="360" w:lineRule="auto"/>
        <w:ind w:firstLineChars="200" w:firstLine="560"/>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t>4.分析OBE课程考核的学评课结果，用于下一年度课程的持续改进。</w:t>
      </w:r>
    </w:p>
    <w:p w:rsidR="00A240B6" w:rsidRDefault="004075C5">
      <w:pPr>
        <w:spacing w:line="360" w:lineRule="auto"/>
        <w:ind w:firstLineChars="200" w:firstLine="560"/>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t>5.根据上一年度的课程达成</w:t>
      </w:r>
      <w:proofErr w:type="gramStart"/>
      <w:r>
        <w:rPr>
          <w:rFonts w:ascii="仿宋_GB2312" w:eastAsia="仿宋_GB2312" w:hAnsi="宋体" w:cs="宋体" w:hint="eastAsia"/>
          <w:color w:val="000000"/>
          <w:kern w:val="0"/>
          <w:sz w:val="28"/>
          <w:szCs w:val="21"/>
        </w:rPr>
        <w:t>度分析</w:t>
      </w:r>
      <w:proofErr w:type="gramEnd"/>
      <w:r>
        <w:rPr>
          <w:rFonts w:ascii="仿宋_GB2312" w:eastAsia="仿宋_GB2312" w:hAnsi="宋体" w:cs="宋体" w:hint="eastAsia"/>
          <w:color w:val="000000"/>
          <w:kern w:val="0"/>
          <w:sz w:val="28"/>
          <w:szCs w:val="21"/>
        </w:rPr>
        <w:t>和学评课结果，在本年度的课程教学中体现持续改进。</w:t>
      </w:r>
    </w:p>
    <w:p w:rsidR="00A240B6" w:rsidRDefault="004075C5">
      <w:pPr>
        <w:spacing w:line="360" w:lineRule="auto"/>
        <w:ind w:firstLineChars="200" w:firstLine="560"/>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t>6.积极参加各类教学会议、教学培训和教学研讨，不断提高自身的教育素养教学能力和课程</w:t>
      </w:r>
      <w:proofErr w:type="gramStart"/>
      <w:r>
        <w:rPr>
          <w:rFonts w:ascii="仿宋_GB2312" w:eastAsia="仿宋_GB2312" w:hAnsi="宋体" w:cs="宋体" w:hint="eastAsia"/>
          <w:color w:val="000000"/>
          <w:kern w:val="0"/>
          <w:sz w:val="28"/>
          <w:szCs w:val="21"/>
        </w:rPr>
        <w:t>思政教学</w:t>
      </w:r>
      <w:proofErr w:type="gramEnd"/>
      <w:r>
        <w:rPr>
          <w:rFonts w:ascii="仿宋_GB2312" w:eastAsia="仿宋_GB2312" w:hAnsi="宋体" w:cs="宋体" w:hint="eastAsia"/>
          <w:color w:val="000000"/>
          <w:kern w:val="0"/>
          <w:sz w:val="28"/>
          <w:szCs w:val="21"/>
        </w:rPr>
        <w:t>水平。</w:t>
      </w:r>
    </w:p>
    <w:p w:rsidR="00A240B6" w:rsidRDefault="004075C5" w:rsidP="00E04558">
      <w:pPr>
        <w:spacing w:beforeLines="50" w:afterLines="50"/>
        <w:ind w:firstLineChars="200" w:firstLine="602"/>
        <w:rPr>
          <w:rFonts w:ascii="黑体" w:eastAsia="黑体" w:hAnsi="黑体" w:cs="宋体"/>
          <w:b/>
          <w:color w:val="000000"/>
          <w:kern w:val="0"/>
          <w:sz w:val="30"/>
          <w:szCs w:val="30"/>
        </w:rPr>
      </w:pPr>
      <w:r>
        <w:rPr>
          <w:rFonts w:ascii="黑体" w:eastAsia="黑体" w:hAnsi="黑体" w:cs="宋体" w:hint="eastAsia"/>
          <w:b/>
          <w:color w:val="000000"/>
          <w:kern w:val="0"/>
          <w:sz w:val="30"/>
          <w:szCs w:val="30"/>
        </w:rPr>
        <w:t>四、课程OBE教学改革成效评价方法</w:t>
      </w:r>
    </w:p>
    <w:p w:rsidR="00A240B6" w:rsidRDefault="004075C5">
      <w:pPr>
        <w:spacing w:line="360" w:lineRule="auto"/>
        <w:ind w:firstLineChars="200" w:firstLine="560"/>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t>1.课程的OBE教学改革成效的评价按照课程是否完成教学大纲规定的教学目标和要求，是否以学生学习成效为导向改革课堂教学，各个教学环节中是否体现培养学生解决复杂实际问题的能力来进行评价。</w:t>
      </w:r>
    </w:p>
    <w:p w:rsidR="00A240B6" w:rsidRDefault="004075C5">
      <w:pPr>
        <w:spacing w:line="360" w:lineRule="auto"/>
        <w:ind w:firstLineChars="200" w:firstLine="560"/>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t>2.课程的OBE教学改革成效的评价分为优秀、合格和不合格三类。课程完成了教学大纲规定的教学目标和要求，以学生学习成效为导向对课堂教学进行了改革，在教学环节中基本体现了培养学生解决复杂实际问题的能力的课程考核为合格；课程高质量、超额完成了教学大纲规定的教学目标和要求，以学生学习成效为导向的课堂教学改革成绩显著，在多个教学环节中较好地体现了培养学生解决复杂实际问题的能力的课程考核为优秀；课程未完成教学大纲规定的教学目标和要求，或未进行以学生学习成效为导向的课堂教学改革，或在教学环节未培养学生解决复杂实际问题的能力，则考核为不合格。</w:t>
      </w:r>
    </w:p>
    <w:p w:rsidR="00A240B6" w:rsidRDefault="004075C5">
      <w:pPr>
        <w:spacing w:line="360" w:lineRule="auto"/>
        <w:ind w:firstLineChars="200" w:firstLine="560"/>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t>3.参加考核的课程应提供课程所有的教学资料（教学大纲、授课</w:t>
      </w:r>
      <w:r>
        <w:rPr>
          <w:rFonts w:ascii="仿宋_GB2312" w:eastAsia="仿宋_GB2312" w:hAnsi="宋体" w:cs="宋体" w:hint="eastAsia"/>
          <w:color w:val="000000"/>
          <w:kern w:val="0"/>
          <w:sz w:val="28"/>
          <w:szCs w:val="21"/>
        </w:rPr>
        <w:lastRenderedPageBreak/>
        <w:t>计划、教案、学生成绩、课程达成</w:t>
      </w:r>
      <w:proofErr w:type="gramStart"/>
      <w:r>
        <w:rPr>
          <w:rFonts w:ascii="仿宋_GB2312" w:eastAsia="仿宋_GB2312" w:hAnsi="宋体" w:cs="宋体" w:hint="eastAsia"/>
          <w:color w:val="000000"/>
          <w:kern w:val="0"/>
          <w:sz w:val="28"/>
          <w:szCs w:val="21"/>
        </w:rPr>
        <w:t>度分析</w:t>
      </w:r>
      <w:proofErr w:type="gramEnd"/>
      <w:r>
        <w:rPr>
          <w:rFonts w:ascii="仿宋_GB2312" w:eastAsia="仿宋_GB2312" w:hAnsi="宋体" w:cs="宋体" w:hint="eastAsia"/>
          <w:color w:val="000000"/>
          <w:kern w:val="0"/>
          <w:sz w:val="28"/>
          <w:szCs w:val="21"/>
        </w:rPr>
        <w:t>表，以及各个等级的学生作业、大作业、实习报告等各2份，以及其它能支持课程考核的教学资料），系和教学质量监控办公室提供课程的其它相关资料供教学指导委员会评价课程的OBE教学改革成效。</w:t>
      </w:r>
    </w:p>
    <w:p w:rsidR="00A240B6" w:rsidRDefault="004075C5">
      <w:pPr>
        <w:spacing w:line="360" w:lineRule="auto"/>
        <w:ind w:firstLineChars="200" w:firstLine="560"/>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t>4.课程申报时应体现出相较上一次考核后的持续改进。</w:t>
      </w:r>
    </w:p>
    <w:p w:rsidR="00A240B6" w:rsidRDefault="004075C5" w:rsidP="00E04558">
      <w:pPr>
        <w:spacing w:beforeLines="50" w:afterLines="50"/>
        <w:ind w:firstLineChars="200" w:firstLine="602"/>
        <w:rPr>
          <w:rFonts w:ascii="黑体" w:eastAsia="黑体" w:hAnsi="黑体" w:cs="宋体"/>
          <w:b/>
          <w:color w:val="000000"/>
          <w:kern w:val="0"/>
          <w:sz w:val="30"/>
          <w:szCs w:val="30"/>
        </w:rPr>
      </w:pPr>
      <w:r>
        <w:rPr>
          <w:rFonts w:ascii="黑体" w:eastAsia="黑体" w:hAnsi="黑体" w:cs="宋体" w:hint="eastAsia"/>
          <w:b/>
          <w:color w:val="000000"/>
          <w:kern w:val="0"/>
          <w:sz w:val="30"/>
          <w:szCs w:val="30"/>
        </w:rPr>
        <w:t>五、考核与奖励办法</w:t>
      </w:r>
    </w:p>
    <w:p w:rsidR="00A240B6" w:rsidRDefault="004075C5">
      <w:pPr>
        <w:spacing w:line="360" w:lineRule="auto"/>
        <w:ind w:firstLineChars="200" w:firstLine="560"/>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t>1.每学期开设的教学和实践类课程在学期末进行教学团队和课程的OBE教学改革成效考核。</w:t>
      </w:r>
    </w:p>
    <w:p w:rsidR="00A240B6" w:rsidRDefault="004075C5">
      <w:pPr>
        <w:autoSpaceDE w:val="0"/>
        <w:autoSpaceDN w:val="0"/>
        <w:adjustRightInd w:val="0"/>
        <w:ind w:firstLineChars="200" w:firstLine="560"/>
        <w:jc w:val="left"/>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 xml:space="preserve">2. </w:t>
      </w:r>
      <w:r>
        <w:rPr>
          <w:rFonts w:ascii="Times New Roman" w:eastAsia="仿宋_GB2312" w:hAnsi="Times New Roman" w:cs="Times New Roman"/>
          <w:kern w:val="0"/>
          <w:sz w:val="28"/>
          <w:szCs w:val="28"/>
        </w:rPr>
        <w:t>每年年终</w:t>
      </w:r>
      <w:r>
        <w:rPr>
          <w:rFonts w:ascii="Times New Roman" w:eastAsia="仿宋_GB2312" w:hAnsi="Times New Roman" w:cs="Times New Roman" w:hint="eastAsia"/>
          <w:kern w:val="0"/>
          <w:sz w:val="28"/>
          <w:szCs w:val="28"/>
        </w:rPr>
        <w:t>由考核</w:t>
      </w:r>
      <w:r>
        <w:rPr>
          <w:rFonts w:ascii="Times New Roman" w:eastAsia="仿宋_GB2312" w:hAnsi="Times New Roman" w:cs="Times New Roman"/>
          <w:kern w:val="0"/>
          <w:sz w:val="28"/>
          <w:szCs w:val="28"/>
        </w:rPr>
        <w:t>组</w:t>
      </w:r>
      <w:r>
        <w:rPr>
          <w:rFonts w:ascii="Times New Roman" w:eastAsia="仿宋_GB2312" w:hAnsi="Times New Roman" w:cs="Times New Roman" w:hint="eastAsia"/>
          <w:kern w:val="0"/>
          <w:sz w:val="28"/>
          <w:szCs w:val="28"/>
        </w:rPr>
        <w:t>进行</w:t>
      </w:r>
      <w:r>
        <w:rPr>
          <w:rFonts w:ascii="Times New Roman" w:eastAsia="仿宋_GB2312" w:hAnsi="Times New Roman" w:cs="Times New Roman"/>
          <w:color w:val="000000"/>
          <w:kern w:val="0"/>
          <w:sz w:val="28"/>
          <w:szCs w:val="21"/>
        </w:rPr>
        <w:t>OBE</w:t>
      </w:r>
      <w:r>
        <w:rPr>
          <w:rFonts w:ascii="Times New Roman" w:eastAsia="仿宋_GB2312" w:hAnsi="Times New Roman" w:cs="Times New Roman"/>
          <w:color w:val="000000"/>
          <w:kern w:val="0"/>
          <w:sz w:val="28"/>
          <w:szCs w:val="21"/>
        </w:rPr>
        <w:t>课程</w:t>
      </w:r>
      <w:r>
        <w:rPr>
          <w:rFonts w:ascii="Times New Roman" w:eastAsia="仿宋_GB2312" w:hAnsi="Times New Roman" w:cs="Times New Roman"/>
          <w:kern w:val="0"/>
          <w:sz w:val="28"/>
          <w:szCs w:val="28"/>
        </w:rPr>
        <w:t>认定，</w:t>
      </w:r>
      <w:r>
        <w:rPr>
          <w:rFonts w:ascii="Times New Roman" w:eastAsia="仿宋_GB2312" w:hAnsi="Times New Roman" w:cs="Times New Roman" w:hint="eastAsia"/>
          <w:kern w:val="0"/>
          <w:sz w:val="28"/>
          <w:szCs w:val="28"/>
        </w:rPr>
        <w:t>考核</w:t>
      </w:r>
      <w:r>
        <w:rPr>
          <w:rFonts w:ascii="Times New Roman" w:eastAsia="仿宋_GB2312" w:hAnsi="Times New Roman" w:cs="Times New Roman"/>
          <w:color w:val="000000"/>
          <w:kern w:val="0"/>
          <w:sz w:val="28"/>
          <w:szCs w:val="21"/>
        </w:rPr>
        <w:t>优秀</w:t>
      </w:r>
      <w:r>
        <w:rPr>
          <w:rFonts w:ascii="Times New Roman" w:eastAsia="仿宋_GB2312" w:hAnsi="Times New Roman" w:cs="Times New Roman" w:hint="eastAsia"/>
          <w:color w:val="000000"/>
          <w:kern w:val="0"/>
          <w:sz w:val="28"/>
          <w:szCs w:val="21"/>
        </w:rPr>
        <w:t>，奖励</w:t>
      </w:r>
      <w:r>
        <w:rPr>
          <w:rFonts w:ascii="Times New Roman" w:eastAsia="仿宋_GB2312" w:hAnsi="Times New Roman" w:cs="Times New Roman" w:hint="eastAsia"/>
          <w:kern w:val="0"/>
          <w:sz w:val="28"/>
          <w:szCs w:val="28"/>
        </w:rPr>
        <w:t>500</w:t>
      </w:r>
      <w:r>
        <w:rPr>
          <w:rFonts w:ascii="Times New Roman" w:eastAsia="仿宋_GB2312" w:hAnsi="Times New Roman" w:cs="Times New Roman" w:hint="eastAsia"/>
          <w:kern w:val="0"/>
          <w:sz w:val="28"/>
          <w:szCs w:val="28"/>
        </w:rPr>
        <w:t>元</w:t>
      </w: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门次，年终教师教学业绩考核增加</w:t>
      </w:r>
      <w:r>
        <w:rPr>
          <w:rFonts w:ascii="Times New Roman" w:eastAsia="仿宋_GB2312" w:hAnsi="Times New Roman" w:cs="Times New Roman" w:hint="eastAsia"/>
          <w:kern w:val="0"/>
          <w:sz w:val="28"/>
          <w:szCs w:val="28"/>
        </w:rPr>
        <w:t>0.015/</w:t>
      </w:r>
      <w:r>
        <w:rPr>
          <w:rFonts w:ascii="Times New Roman" w:eastAsia="仿宋_GB2312" w:hAnsi="Times New Roman" w:cs="Times New Roman" w:hint="eastAsia"/>
          <w:kern w:val="0"/>
          <w:sz w:val="28"/>
          <w:szCs w:val="28"/>
        </w:rPr>
        <w:t>门次。</w:t>
      </w:r>
    </w:p>
    <w:p w:rsidR="00A240B6" w:rsidRDefault="004075C5">
      <w:pPr>
        <w:autoSpaceDE w:val="0"/>
        <w:autoSpaceDN w:val="0"/>
        <w:adjustRightInd w:val="0"/>
        <w:ind w:firstLineChars="200" w:firstLine="560"/>
        <w:jc w:val="left"/>
        <w:rPr>
          <w:rFonts w:ascii="Times New Roman" w:eastAsia="仿宋_GB2312" w:hAnsi="Times New Roman" w:cs="Times New Roman"/>
          <w:color w:val="000000"/>
          <w:kern w:val="0"/>
          <w:sz w:val="28"/>
          <w:szCs w:val="21"/>
        </w:rPr>
      </w:pPr>
      <w:r>
        <w:rPr>
          <w:rFonts w:ascii="Times New Roman" w:eastAsia="仿宋_GB2312" w:hAnsi="Times New Roman" w:cs="Times New Roman" w:hint="eastAsia"/>
          <w:color w:val="000000"/>
          <w:kern w:val="0"/>
          <w:sz w:val="28"/>
          <w:szCs w:val="21"/>
        </w:rPr>
        <w:t xml:space="preserve">3. </w:t>
      </w:r>
      <w:r>
        <w:rPr>
          <w:rFonts w:ascii="Times New Roman" w:eastAsia="仿宋_GB2312" w:hAnsi="Times New Roman" w:cs="Times New Roman" w:hint="eastAsia"/>
          <w:color w:val="000000"/>
          <w:kern w:val="0"/>
          <w:sz w:val="28"/>
          <w:szCs w:val="21"/>
        </w:rPr>
        <w:t>基于</w:t>
      </w:r>
      <w:r>
        <w:rPr>
          <w:rFonts w:ascii="Times New Roman" w:eastAsia="仿宋_GB2312" w:hAnsi="Times New Roman" w:cs="Times New Roman" w:hint="eastAsia"/>
          <w:color w:val="000000"/>
          <w:kern w:val="0"/>
          <w:sz w:val="28"/>
          <w:szCs w:val="21"/>
        </w:rPr>
        <w:t>3</w:t>
      </w:r>
      <w:r>
        <w:rPr>
          <w:rFonts w:ascii="Times New Roman" w:eastAsia="仿宋_GB2312" w:hAnsi="Times New Roman" w:cs="Times New Roman" w:hint="eastAsia"/>
          <w:color w:val="000000"/>
          <w:kern w:val="0"/>
          <w:sz w:val="28"/>
          <w:szCs w:val="21"/>
        </w:rPr>
        <w:t>人及以上基层教学组织建制、</w:t>
      </w:r>
      <w:r>
        <w:rPr>
          <w:rFonts w:ascii="Times New Roman" w:eastAsia="仿宋_GB2312" w:hAnsi="Times New Roman" w:cs="Times New Roman" w:hint="eastAsia"/>
          <w:color w:val="000000"/>
          <w:kern w:val="0"/>
          <w:sz w:val="28"/>
          <w:szCs w:val="21"/>
        </w:rPr>
        <w:t>OBE</w:t>
      </w:r>
      <w:r>
        <w:rPr>
          <w:rFonts w:ascii="Times New Roman" w:eastAsia="仿宋_GB2312" w:hAnsi="Times New Roman" w:cs="Times New Roman" w:hint="eastAsia"/>
          <w:color w:val="000000"/>
          <w:kern w:val="0"/>
          <w:sz w:val="28"/>
          <w:szCs w:val="21"/>
        </w:rPr>
        <w:t>考核优秀的课程</w:t>
      </w:r>
      <w:r>
        <w:rPr>
          <w:rFonts w:ascii="Times New Roman" w:eastAsia="仿宋_GB2312" w:hAnsi="Times New Roman" w:cs="Times New Roman"/>
          <w:color w:val="000000"/>
          <w:kern w:val="0"/>
          <w:sz w:val="28"/>
          <w:szCs w:val="21"/>
        </w:rPr>
        <w:t>教学团队</w:t>
      </w:r>
      <w:r>
        <w:rPr>
          <w:rFonts w:ascii="Times New Roman" w:eastAsia="仿宋_GB2312" w:hAnsi="Times New Roman" w:cs="Times New Roman" w:hint="eastAsia"/>
          <w:color w:val="000000"/>
          <w:kern w:val="0"/>
          <w:sz w:val="28"/>
          <w:szCs w:val="21"/>
        </w:rPr>
        <w:t>（团队所有课程</w:t>
      </w:r>
      <w:r>
        <w:rPr>
          <w:rFonts w:ascii="Times New Roman" w:eastAsia="仿宋_GB2312" w:hAnsi="Times New Roman" w:cs="Times New Roman" w:hint="eastAsia"/>
          <w:color w:val="000000"/>
          <w:kern w:val="0"/>
          <w:sz w:val="28"/>
          <w:szCs w:val="21"/>
        </w:rPr>
        <w:t>OBE</w:t>
      </w:r>
      <w:r>
        <w:rPr>
          <w:rFonts w:ascii="Times New Roman" w:eastAsia="仿宋_GB2312" w:hAnsi="Times New Roman" w:cs="Times New Roman"/>
          <w:color w:val="000000"/>
          <w:kern w:val="0"/>
          <w:sz w:val="28"/>
          <w:szCs w:val="21"/>
        </w:rPr>
        <w:t>考核</w:t>
      </w:r>
      <w:r>
        <w:rPr>
          <w:rFonts w:ascii="Times New Roman" w:eastAsia="仿宋_GB2312" w:hAnsi="Times New Roman" w:cs="Times New Roman" w:hint="eastAsia"/>
          <w:color w:val="000000"/>
          <w:kern w:val="0"/>
          <w:sz w:val="28"/>
          <w:szCs w:val="21"/>
        </w:rPr>
        <w:t>都在合格以上，其中优秀率</w:t>
      </w:r>
      <w:r>
        <w:rPr>
          <w:rFonts w:ascii="Times New Roman" w:eastAsia="仿宋_GB2312" w:hAnsi="Times New Roman" w:cs="Times New Roman" w:hint="eastAsia"/>
          <w:color w:val="000000"/>
          <w:kern w:val="0"/>
          <w:sz w:val="28"/>
          <w:szCs w:val="21"/>
        </w:rPr>
        <w:t>50%</w:t>
      </w:r>
      <w:r>
        <w:rPr>
          <w:rFonts w:ascii="Times New Roman" w:eastAsia="仿宋_GB2312" w:hAnsi="Times New Roman" w:cs="Times New Roman" w:hint="eastAsia"/>
          <w:color w:val="000000"/>
          <w:kern w:val="0"/>
          <w:sz w:val="28"/>
          <w:szCs w:val="21"/>
        </w:rPr>
        <w:t>以上），</w:t>
      </w:r>
      <w:r>
        <w:rPr>
          <w:rFonts w:ascii="Times New Roman" w:eastAsia="仿宋_GB2312" w:hAnsi="Times New Roman" w:cs="Times New Roman"/>
          <w:color w:val="000000"/>
          <w:kern w:val="0"/>
          <w:sz w:val="28"/>
          <w:szCs w:val="21"/>
        </w:rPr>
        <w:t>奖励</w:t>
      </w:r>
      <w:r>
        <w:rPr>
          <w:rFonts w:ascii="Times New Roman" w:eastAsia="仿宋_GB2312" w:hAnsi="Times New Roman" w:cs="Times New Roman" w:hint="eastAsia"/>
          <w:color w:val="000000"/>
          <w:kern w:val="0"/>
          <w:sz w:val="28"/>
          <w:szCs w:val="21"/>
        </w:rPr>
        <w:t>具体如下：</w:t>
      </w:r>
    </w:p>
    <w:p w:rsidR="00A240B6" w:rsidRDefault="004075C5">
      <w:pPr>
        <w:autoSpaceDE w:val="0"/>
        <w:autoSpaceDN w:val="0"/>
        <w:adjustRightInd w:val="0"/>
        <w:ind w:firstLineChars="200" w:firstLine="560"/>
        <w:jc w:val="left"/>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年度开设</w:t>
      </w:r>
      <w:r>
        <w:rPr>
          <w:rFonts w:ascii="Times New Roman" w:eastAsia="仿宋_GB2312" w:hAnsi="Times New Roman" w:cs="Times New Roman" w:hint="eastAsia"/>
          <w:kern w:val="0"/>
          <w:sz w:val="28"/>
          <w:szCs w:val="28"/>
        </w:rPr>
        <w:t>2-4</w:t>
      </w:r>
      <w:r>
        <w:rPr>
          <w:rFonts w:ascii="Times New Roman" w:eastAsia="仿宋_GB2312" w:hAnsi="Times New Roman" w:cs="Times New Roman" w:hint="eastAsia"/>
          <w:kern w:val="0"/>
          <w:sz w:val="28"/>
          <w:szCs w:val="28"/>
        </w:rPr>
        <w:t>个教学班的相应课程教学团队，奖励团队建设经费</w:t>
      </w:r>
      <w:r>
        <w:rPr>
          <w:rFonts w:ascii="Times New Roman" w:eastAsia="仿宋_GB2312" w:hAnsi="Times New Roman" w:cs="Times New Roman" w:hint="eastAsia"/>
          <w:kern w:val="0"/>
          <w:sz w:val="28"/>
          <w:szCs w:val="28"/>
        </w:rPr>
        <w:t>1000</w:t>
      </w:r>
      <w:r>
        <w:rPr>
          <w:rFonts w:ascii="Times New Roman" w:eastAsia="仿宋_GB2312" w:hAnsi="Times New Roman" w:cs="Times New Roman" w:hint="eastAsia"/>
          <w:kern w:val="0"/>
          <w:sz w:val="28"/>
          <w:szCs w:val="28"/>
        </w:rPr>
        <w:t>元</w:t>
      </w: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门。年度开设</w:t>
      </w:r>
      <w:r>
        <w:rPr>
          <w:rFonts w:ascii="Times New Roman" w:eastAsia="仿宋_GB2312" w:hAnsi="Times New Roman" w:cs="Times New Roman" w:hint="eastAsia"/>
          <w:kern w:val="0"/>
          <w:sz w:val="28"/>
          <w:szCs w:val="28"/>
        </w:rPr>
        <w:t>5-7</w:t>
      </w:r>
      <w:r>
        <w:rPr>
          <w:rFonts w:ascii="Times New Roman" w:eastAsia="仿宋_GB2312" w:hAnsi="Times New Roman" w:cs="Times New Roman" w:hint="eastAsia"/>
          <w:kern w:val="0"/>
          <w:sz w:val="28"/>
          <w:szCs w:val="28"/>
        </w:rPr>
        <w:t>个教学班的相应课程教学团队，奖励团队建设经费</w:t>
      </w:r>
      <w:r>
        <w:rPr>
          <w:rFonts w:ascii="Times New Roman" w:eastAsia="仿宋_GB2312" w:hAnsi="Times New Roman" w:cs="Times New Roman" w:hint="eastAsia"/>
          <w:kern w:val="0"/>
          <w:sz w:val="28"/>
          <w:szCs w:val="28"/>
        </w:rPr>
        <w:t>1200</w:t>
      </w:r>
      <w:r>
        <w:rPr>
          <w:rFonts w:ascii="Times New Roman" w:eastAsia="仿宋_GB2312" w:hAnsi="Times New Roman" w:cs="Times New Roman" w:hint="eastAsia"/>
          <w:kern w:val="0"/>
          <w:sz w:val="28"/>
          <w:szCs w:val="28"/>
        </w:rPr>
        <w:t>元</w:t>
      </w: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门。年度开设</w:t>
      </w:r>
      <w:r>
        <w:rPr>
          <w:rFonts w:ascii="Times New Roman" w:eastAsia="仿宋_GB2312" w:hAnsi="Times New Roman" w:cs="Times New Roman" w:hint="eastAsia"/>
          <w:kern w:val="0"/>
          <w:sz w:val="28"/>
          <w:szCs w:val="28"/>
        </w:rPr>
        <w:t>8-10</w:t>
      </w:r>
      <w:r>
        <w:rPr>
          <w:rFonts w:ascii="Times New Roman" w:eastAsia="仿宋_GB2312" w:hAnsi="Times New Roman" w:cs="Times New Roman" w:hint="eastAsia"/>
          <w:kern w:val="0"/>
          <w:sz w:val="28"/>
          <w:szCs w:val="28"/>
        </w:rPr>
        <w:t>个教学班的相应课程教学团队，奖励团队建设经费</w:t>
      </w:r>
      <w:r>
        <w:rPr>
          <w:rFonts w:ascii="Times New Roman" w:eastAsia="仿宋_GB2312" w:hAnsi="Times New Roman" w:cs="Times New Roman" w:hint="eastAsia"/>
          <w:kern w:val="0"/>
          <w:sz w:val="28"/>
          <w:szCs w:val="28"/>
        </w:rPr>
        <w:t>1400</w:t>
      </w:r>
      <w:r>
        <w:rPr>
          <w:rFonts w:ascii="Times New Roman" w:eastAsia="仿宋_GB2312" w:hAnsi="Times New Roman" w:cs="Times New Roman" w:hint="eastAsia"/>
          <w:kern w:val="0"/>
          <w:sz w:val="28"/>
          <w:szCs w:val="28"/>
        </w:rPr>
        <w:t>元</w:t>
      </w: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门。年度开设</w:t>
      </w:r>
      <w:r>
        <w:rPr>
          <w:rFonts w:ascii="Times New Roman" w:eastAsia="仿宋_GB2312" w:hAnsi="Times New Roman" w:cs="Times New Roman" w:hint="eastAsia"/>
          <w:kern w:val="0"/>
          <w:sz w:val="28"/>
          <w:szCs w:val="28"/>
        </w:rPr>
        <w:t>11</w:t>
      </w:r>
      <w:r>
        <w:rPr>
          <w:rFonts w:ascii="Times New Roman" w:eastAsia="仿宋_GB2312" w:hAnsi="Times New Roman" w:cs="Times New Roman" w:hint="eastAsia"/>
          <w:kern w:val="0"/>
          <w:sz w:val="28"/>
          <w:szCs w:val="28"/>
        </w:rPr>
        <w:t>个及以上教学班的相应课程教学团队，奖励团队建设经费</w:t>
      </w:r>
      <w:r>
        <w:rPr>
          <w:rFonts w:ascii="Times New Roman" w:eastAsia="仿宋_GB2312" w:hAnsi="Times New Roman" w:cs="Times New Roman" w:hint="eastAsia"/>
          <w:kern w:val="0"/>
          <w:sz w:val="28"/>
          <w:szCs w:val="28"/>
        </w:rPr>
        <w:t>1600</w:t>
      </w:r>
      <w:r>
        <w:rPr>
          <w:rFonts w:ascii="Times New Roman" w:eastAsia="仿宋_GB2312" w:hAnsi="Times New Roman" w:cs="Times New Roman" w:hint="eastAsia"/>
          <w:kern w:val="0"/>
          <w:sz w:val="28"/>
          <w:szCs w:val="28"/>
        </w:rPr>
        <w:t>元</w:t>
      </w: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门。</w:t>
      </w:r>
      <w:bookmarkStart w:id="0" w:name="_GoBack"/>
      <w:bookmarkEnd w:id="0"/>
    </w:p>
    <w:p w:rsidR="00A240B6" w:rsidRDefault="004075C5" w:rsidP="00E04558">
      <w:pPr>
        <w:spacing w:beforeLines="50" w:afterLines="50"/>
        <w:ind w:firstLineChars="200" w:firstLine="602"/>
        <w:rPr>
          <w:rFonts w:ascii="黑体" w:eastAsia="黑体" w:hAnsi="黑体" w:cs="宋体"/>
          <w:b/>
          <w:color w:val="000000"/>
          <w:kern w:val="0"/>
          <w:sz w:val="30"/>
          <w:szCs w:val="30"/>
        </w:rPr>
      </w:pPr>
      <w:r>
        <w:rPr>
          <w:rFonts w:ascii="黑体" w:eastAsia="黑体" w:hAnsi="黑体" w:cs="宋体" w:hint="eastAsia"/>
          <w:b/>
          <w:color w:val="000000"/>
          <w:kern w:val="0"/>
          <w:sz w:val="30"/>
          <w:szCs w:val="30"/>
        </w:rPr>
        <w:t>六、附则</w:t>
      </w:r>
    </w:p>
    <w:p w:rsidR="00A240B6" w:rsidRDefault="004075C5">
      <w:pPr>
        <w:autoSpaceDE w:val="0"/>
        <w:autoSpaceDN w:val="0"/>
        <w:adjustRightInd w:val="0"/>
        <w:ind w:firstLineChars="200" w:firstLine="560"/>
        <w:jc w:val="left"/>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 xml:space="preserve">1. </w:t>
      </w:r>
      <w:r>
        <w:rPr>
          <w:rFonts w:ascii="Times New Roman" w:eastAsia="仿宋_GB2312" w:hAnsi="Times New Roman" w:cs="Times New Roman"/>
          <w:kern w:val="0"/>
          <w:sz w:val="28"/>
          <w:szCs w:val="28"/>
        </w:rPr>
        <w:t>本办法中未尽事宜，由学院另行研究决定。</w:t>
      </w:r>
    </w:p>
    <w:p w:rsidR="00A240B6" w:rsidRDefault="004075C5">
      <w:pPr>
        <w:autoSpaceDE w:val="0"/>
        <w:autoSpaceDN w:val="0"/>
        <w:adjustRightInd w:val="0"/>
        <w:ind w:firstLineChars="200" w:firstLine="560"/>
        <w:jc w:val="left"/>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 xml:space="preserve">2. </w:t>
      </w:r>
      <w:r>
        <w:rPr>
          <w:rFonts w:ascii="Times New Roman" w:eastAsia="仿宋_GB2312" w:hAnsi="Times New Roman" w:cs="Times New Roman"/>
          <w:kern w:val="0"/>
          <w:sz w:val="28"/>
          <w:szCs w:val="28"/>
        </w:rPr>
        <w:t>本办法自</w:t>
      </w:r>
      <w:r>
        <w:rPr>
          <w:rFonts w:ascii="Times New Roman" w:eastAsia="仿宋_GB2312" w:hAnsi="Times New Roman" w:cs="Times New Roman"/>
          <w:kern w:val="0"/>
          <w:sz w:val="28"/>
          <w:szCs w:val="28"/>
        </w:rPr>
        <w:t>20</w:t>
      </w:r>
      <w:r>
        <w:rPr>
          <w:rFonts w:ascii="Times New Roman" w:eastAsia="仿宋_GB2312" w:hAnsi="Times New Roman" w:cs="Times New Roman" w:hint="eastAsia"/>
          <w:kern w:val="0"/>
          <w:sz w:val="28"/>
          <w:szCs w:val="28"/>
        </w:rPr>
        <w:t>21</w:t>
      </w:r>
      <w:r>
        <w:rPr>
          <w:rFonts w:ascii="Times New Roman" w:eastAsia="仿宋_GB2312" w:hAnsi="Times New Roman" w:cs="Times New Roman"/>
          <w:kern w:val="0"/>
          <w:sz w:val="28"/>
          <w:szCs w:val="28"/>
        </w:rPr>
        <w:t>年起执行。</w:t>
      </w:r>
    </w:p>
    <w:p w:rsidR="00A240B6" w:rsidRDefault="004075C5">
      <w:pPr>
        <w:autoSpaceDE w:val="0"/>
        <w:autoSpaceDN w:val="0"/>
        <w:adjustRightInd w:val="0"/>
        <w:ind w:firstLineChars="200" w:firstLine="560"/>
        <w:jc w:val="left"/>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lastRenderedPageBreak/>
        <w:t xml:space="preserve">3. </w:t>
      </w:r>
      <w:r>
        <w:rPr>
          <w:rFonts w:ascii="Times New Roman" w:eastAsia="仿宋_GB2312" w:hAnsi="Times New Roman" w:cs="Times New Roman"/>
          <w:kern w:val="0"/>
          <w:sz w:val="28"/>
          <w:szCs w:val="28"/>
        </w:rPr>
        <w:t>本办法</w:t>
      </w:r>
      <w:r>
        <w:rPr>
          <w:rFonts w:ascii="Times New Roman" w:eastAsia="仿宋_GB2312" w:hAnsi="Times New Roman" w:cs="Times New Roman" w:hint="eastAsia"/>
          <w:kern w:val="0"/>
          <w:sz w:val="28"/>
          <w:szCs w:val="28"/>
        </w:rPr>
        <w:t>解释权归管理</w:t>
      </w:r>
      <w:r>
        <w:rPr>
          <w:rFonts w:ascii="Times New Roman" w:eastAsia="仿宋_GB2312" w:hAnsi="Times New Roman" w:cs="Times New Roman"/>
          <w:kern w:val="0"/>
          <w:sz w:val="28"/>
          <w:szCs w:val="28"/>
        </w:rPr>
        <w:t>学院。</w:t>
      </w:r>
    </w:p>
    <w:p w:rsidR="00A240B6" w:rsidRDefault="00A240B6">
      <w:pPr>
        <w:autoSpaceDE w:val="0"/>
        <w:autoSpaceDN w:val="0"/>
        <w:adjustRightInd w:val="0"/>
        <w:ind w:firstLineChars="200" w:firstLine="560"/>
        <w:jc w:val="left"/>
        <w:rPr>
          <w:rFonts w:ascii="Times New Roman" w:eastAsia="仿宋_GB2312" w:hAnsi="Times New Roman" w:cs="Times New Roman"/>
          <w:kern w:val="0"/>
          <w:sz w:val="28"/>
          <w:szCs w:val="28"/>
        </w:rPr>
      </w:pPr>
    </w:p>
    <w:p w:rsidR="00A240B6" w:rsidRDefault="00A240B6">
      <w:pPr>
        <w:autoSpaceDE w:val="0"/>
        <w:autoSpaceDN w:val="0"/>
        <w:adjustRightInd w:val="0"/>
        <w:ind w:firstLineChars="200" w:firstLine="560"/>
        <w:jc w:val="left"/>
        <w:rPr>
          <w:rFonts w:ascii="Times New Roman" w:eastAsia="仿宋_GB2312" w:hAnsi="Times New Roman" w:cs="Times New Roman"/>
          <w:kern w:val="0"/>
          <w:sz w:val="28"/>
          <w:szCs w:val="28"/>
        </w:rPr>
      </w:pPr>
    </w:p>
    <w:p w:rsidR="00A240B6" w:rsidRDefault="004075C5">
      <w:pPr>
        <w:autoSpaceDE w:val="0"/>
        <w:autoSpaceDN w:val="0"/>
        <w:adjustRightInd w:val="0"/>
        <w:ind w:firstLineChars="200" w:firstLine="560"/>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 xml:space="preserve">                                         </w:t>
      </w:r>
      <w:r>
        <w:rPr>
          <w:rFonts w:ascii="Times New Roman" w:eastAsia="仿宋_GB2312" w:hAnsi="Times New Roman" w:cs="Times New Roman" w:hint="eastAsia"/>
          <w:kern w:val="0"/>
          <w:sz w:val="28"/>
          <w:szCs w:val="28"/>
        </w:rPr>
        <w:t>管理</w:t>
      </w:r>
      <w:r>
        <w:rPr>
          <w:rFonts w:ascii="Times New Roman" w:eastAsia="仿宋_GB2312" w:hAnsi="Times New Roman" w:cs="Times New Roman"/>
          <w:kern w:val="0"/>
          <w:sz w:val="28"/>
          <w:szCs w:val="28"/>
        </w:rPr>
        <w:t>学院</w:t>
      </w:r>
    </w:p>
    <w:p w:rsidR="00A240B6" w:rsidRDefault="004075C5">
      <w:pPr>
        <w:spacing w:line="360" w:lineRule="auto"/>
        <w:ind w:firstLineChars="200" w:firstLine="560"/>
        <w:jc w:val="right"/>
        <w:rPr>
          <w:rFonts w:ascii="仿宋_GB2312" w:eastAsia="仿宋_GB2312" w:hAnsi="宋体" w:cs="宋体"/>
          <w:color w:val="000000"/>
          <w:kern w:val="0"/>
          <w:sz w:val="28"/>
          <w:szCs w:val="21"/>
        </w:rPr>
      </w:pPr>
      <w:r>
        <w:rPr>
          <w:rFonts w:ascii="Times New Roman" w:eastAsia="仿宋_GB2312" w:hAnsi="Times New Roman" w:cs="Times New Roman" w:hint="eastAsia"/>
          <w:kern w:val="0"/>
          <w:sz w:val="28"/>
          <w:szCs w:val="28"/>
        </w:rPr>
        <w:t>二〇二一</w:t>
      </w:r>
      <w:r>
        <w:rPr>
          <w:rFonts w:ascii="Times New Roman" w:eastAsia="仿宋_GB2312" w:hAnsi="Times New Roman" w:cs="Times New Roman"/>
          <w:kern w:val="0"/>
          <w:sz w:val="28"/>
          <w:szCs w:val="28"/>
        </w:rPr>
        <w:t>年</w:t>
      </w:r>
      <w:r w:rsidR="00E04558">
        <w:rPr>
          <w:rFonts w:ascii="Times New Roman" w:eastAsia="仿宋_GB2312" w:hAnsi="Times New Roman" w:cs="Times New Roman" w:hint="eastAsia"/>
          <w:kern w:val="0"/>
          <w:sz w:val="28"/>
          <w:szCs w:val="28"/>
        </w:rPr>
        <w:t>一</w:t>
      </w:r>
      <w:r>
        <w:rPr>
          <w:rFonts w:ascii="Times New Roman" w:eastAsia="仿宋_GB2312" w:hAnsi="Times New Roman" w:cs="Times New Roman"/>
          <w:kern w:val="0"/>
          <w:sz w:val="28"/>
          <w:szCs w:val="28"/>
        </w:rPr>
        <w:t>月</w:t>
      </w:r>
    </w:p>
    <w:p w:rsidR="00FF1A51" w:rsidRPr="00E04558" w:rsidRDefault="00FF1A51" w:rsidP="00FF1A51">
      <w:pPr>
        <w:spacing w:line="360" w:lineRule="auto"/>
        <w:ind w:right="140" w:firstLineChars="200" w:firstLine="560"/>
        <w:jc w:val="left"/>
        <w:rPr>
          <w:rFonts w:ascii="仿宋_GB2312" w:eastAsia="仿宋_GB2312" w:hAnsi="宋体" w:cs="宋体"/>
          <w:color w:val="000000"/>
          <w:kern w:val="0"/>
          <w:sz w:val="28"/>
          <w:szCs w:val="21"/>
        </w:rPr>
      </w:pPr>
    </w:p>
    <w:p w:rsidR="00FF1A51" w:rsidRDefault="00FF1A51" w:rsidP="00FF1A51">
      <w:pPr>
        <w:spacing w:line="360" w:lineRule="auto"/>
        <w:ind w:right="140" w:firstLineChars="200" w:firstLine="560"/>
        <w:jc w:val="left"/>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t>附件：</w:t>
      </w:r>
    </w:p>
    <w:p w:rsidR="00FF1A51" w:rsidRPr="00FF1A51" w:rsidRDefault="00FF1A51" w:rsidP="00FF1A51">
      <w:pPr>
        <w:pStyle w:val="a9"/>
        <w:numPr>
          <w:ilvl w:val="0"/>
          <w:numId w:val="1"/>
        </w:numPr>
        <w:spacing w:line="360" w:lineRule="auto"/>
        <w:ind w:right="140" w:firstLineChars="0"/>
        <w:jc w:val="left"/>
        <w:rPr>
          <w:rFonts w:ascii="仿宋_GB2312" w:eastAsia="仿宋_GB2312" w:hAnsi="宋体" w:cs="宋体"/>
          <w:color w:val="000000"/>
          <w:kern w:val="0"/>
          <w:sz w:val="28"/>
          <w:szCs w:val="21"/>
        </w:rPr>
      </w:pPr>
      <w:r w:rsidRPr="00FF1A51">
        <w:rPr>
          <w:rFonts w:ascii="仿宋_GB2312" w:eastAsia="仿宋_GB2312" w:hAnsi="宋体" w:cs="宋体" w:hint="eastAsia"/>
          <w:color w:val="000000"/>
          <w:kern w:val="0"/>
          <w:sz w:val="28"/>
          <w:szCs w:val="21"/>
        </w:rPr>
        <w:t>管理学院课程达成</w:t>
      </w:r>
      <w:proofErr w:type="gramStart"/>
      <w:r w:rsidRPr="00FF1A51">
        <w:rPr>
          <w:rFonts w:ascii="仿宋_GB2312" w:eastAsia="仿宋_GB2312" w:hAnsi="宋体" w:cs="宋体" w:hint="eastAsia"/>
          <w:color w:val="000000"/>
          <w:kern w:val="0"/>
          <w:sz w:val="28"/>
          <w:szCs w:val="21"/>
        </w:rPr>
        <w:t>度分析</w:t>
      </w:r>
      <w:proofErr w:type="gramEnd"/>
      <w:r w:rsidRPr="00FF1A51">
        <w:rPr>
          <w:rFonts w:ascii="仿宋_GB2312" w:eastAsia="仿宋_GB2312" w:hAnsi="宋体" w:cs="宋体" w:hint="eastAsia"/>
          <w:color w:val="000000"/>
          <w:kern w:val="0"/>
          <w:sz w:val="28"/>
          <w:szCs w:val="21"/>
        </w:rPr>
        <w:t>表（试行）</w:t>
      </w:r>
    </w:p>
    <w:p w:rsidR="00FF1A51" w:rsidRPr="00FF1A51" w:rsidRDefault="00FF1A51" w:rsidP="00FF1A51">
      <w:pPr>
        <w:pStyle w:val="a9"/>
        <w:numPr>
          <w:ilvl w:val="0"/>
          <w:numId w:val="1"/>
        </w:numPr>
        <w:spacing w:line="360" w:lineRule="auto"/>
        <w:ind w:right="140" w:firstLineChars="0"/>
        <w:jc w:val="left"/>
        <w:rPr>
          <w:rFonts w:ascii="仿宋_GB2312" w:eastAsia="仿宋_GB2312" w:hAnsi="宋体" w:cs="宋体"/>
          <w:color w:val="000000"/>
          <w:kern w:val="0"/>
          <w:sz w:val="28"/>
          <w:szCs w:val="21"/>
        </w:rPr>
      </w:pPr>
      <w:r w:rsidRPr="00FF1A51">
        <w:rPr>
          <w:rFonts w:ascii="仿宋_GB2312" w:eastAsia="仿宋_GB2312" w:hAnsi="宋体" w:cs="宋体" w:hint="eastAsia"/>
          <w:color w:val="000000"/>
          <w:kern w:val="0"/>
          <w:sz w:val="28"/>
          <w:szCs w:val="21"/>
        </w:rPr>
        <w:t>管理学院本科课程OBE教学改革教学团队成效评估表（试行）</w:t>
      </w:r>
    </w:p>
    <w:sectPr w:rsidR="00FF1A51" w:rsidRPr="00FF1A51" w:rsidSect="00A240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3F0" w:rsidRDefault="00D313F0" w:rsidP="00414766">
      <w:r>
        <w:separator/>
      </w:r>
    </w:p>
  </w:endnote>
  <w:endnote w:type="continuationSeparator" w:id="0">
    <w:p w:rsidR="00D313F0" w:rsidRDefault="00D313F0" w:rsidP="004147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3F0" w:rsidRDefault="00D313F0" w:rsidP="00414766">
      <w:r>
        <w:separator/>
      </w:r>
    </w:p>
  </w:footnote>
  <w:footnote w:type="continuationSeparator" w:id="0">
    <w:p w:rsidR="00D313F0" w:rsidRDefault="00D313F0" w:rsidP="004147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F681B"/>
    <w:multiLevelType w:val="hybridMultilevel"/>
    <w:tmpl w:val="30FA45E4"/>
    <w:lvl w:ilvl="0" w:tplc="D86C3A90">
      <w:start w:val="1"/>
      <w:numFmt w:val="decimal"/>
      <w:lvlText w:val="%1."/>
      <w:lvlJc w:val="left"/>
      <w:pPr>
        <w:ind w:left="935" w:hanging="37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0FBC"/>
    <w:rsid w:val="00006CB6"/>
    <w:rsid w:val="000132E9"/>
    <w:rsid w:val="00016103"/>
    <w:rsid w:val="000200A9"/>
    <w:rsid w:val="00034360"/>
    <w:rsid w:val="00036118"/>
    <w:rsid w:val="000366E7"/>
    <w:rsid w:val="00037519"/>
    <w:rsid w:val="00037968"/>
    <w:rsid w:val="00040BF1"/>
    <w:rsid w:val="00057C6B"/>
    <w:rsid w:val="00063B1A"/>
    <w:rsid w:val="00084D76"/>
    <w:rsid w:val="000A0C17"/>
    <w:rsid w:val="000B34B0"/>
    <w:rsid w:val="000B7E4F"/>
    <w:rsid w:val="000C084F"/>
    <w:rsid w:val="000D25CC"/>
    <w:rsid w:val="000E5C04"/>
    <w:rsid w:val="000E6A5A"/>
    <w:rsid w:val="000F15BC"/>
    <w:rsid w:val="000F49DA"/>
    <w:rsid w:val="001012D0"/>
    <w:rsid w:val="0010464B"/>
    <w:rsid w:val="00115660"/>
    <w:rsid w:val="00116509"/>
    <w:rsid w:val="00121E90"/>
    <w:rsid w:val="00122997"/>
    <w:rsid w:val="001265FF"/>
    <w:rsid w:val="001327C6"/>
    <w:rsid w:val="00132AE7"/>
    <w:rsid w:val="001335B5"/>
    <w:rsid w:val="00134518"/>
    <w:rsid w:val="00141ACB"/>
    <w:rsid w:val="00144BB1"/>
    <w:rsid w:val="00145372"/>
    <w:rsid w:val="001477A4"/>
    <w:rsid w:val="00150B4D"/>
    <w:rsid w:val="00160349"/>
    <w:rsid w:val="00161728"/>
    <w:rsid w:val="00163DA4"/>
    <w:rsid w:val="001663F8"/>
    <w:rsid w:val="00171167"/>
    <w:rsid w:val="00171E77"/>
    <w:rsid w:val="00194E50"/>
    <w:rsid w:val="001A22CD"/>
    <w:rsid w:val="001A3965"/>
    <w:rsid w:val="001A708F"/>
    <w:rsid w:val="001B1F57"/>
    <w:rsid w:val="001C6A37"/>
    <w:rsid w:val="001D0A76"/>
    <w:rsid w:val="001D1DC9"/>
    <w:rsid w:val="001D4434"/>
    <w:rsid w:val="001E0972"/>
    <w:rsid w:val="001E1BB5"/>
    <w:rsid w:val="001E48EA"/>
    <w:rsid w:val="001F082F"/>
    <w:rsid w:val="002133BE"/>
    <w:rsid w:val="00221130"/>
    <w:rsid w:val="00230540"/>
    <w:rsid w:val="002347DA"/>
    <w:rsid w:val="0023536A"/>
    <w:rsid w:val="002436FA"/>
    <w:rsid w:val="0024671E"/>
    <w:rsid w:val="00253270"/>
    <w:rsid w:val="00253B31"/>
    <w:rsid w:val="002657B1"/>
    <w:rsid w:val="00274941"/>
    <w:rsid w:val="00285994"/>
    <w:rsid w:val="002900A2"/>
    <w:rsid w:val="0029549F"/>
    <w:rsid w:val="002A14DB"/>
    <w:rsid w:val="002A6806"/>
    <w:rsid w:val="002B1306"/>
    <w:rsid w:val="002B20D3"/>
    <w:rsid w:val="002B4F2D"/>
    <w:rsid w:val="002C44F4"/>
    <w:rsid w:val="002D18EC"/>
    <w:rsid w:val="002D55A4"/>
    <w:rsid w:val="002F522B"/>
    <w:rsid w:val="002F6435"/>
    <w:rsid w:val="003003E5"/>
    <w:rsid w:val="00303D87"/>
    <w:rsid w:val="00304EAA"/>
    <w:rsid w:val="003221A6"/>
    <w:rsid w:val="00325C83"/>
    <w:rsid w:val="00330172"/>
    <w:rsid w:val="00331C13"/>
    <w:rsid w:val="00362E01"/>
    <w:rsid w:val="00363317"/>
    <w:rsid w:val="00363BDF"/>
    <w:rsid w:val="00364578"/>
    <w:rsid w:val="003816F6"/>
    <w:rsid w:val="0038676F"/>
    <w:rsid w:val="00394FC5"/>
    <w:rsid w:val="003A4984"/>
    <w:rsid w:val="003A540C"/>
    <w:rsid w:val="003B3A3D"/>
    <w:rsid w:val="003B4A68"/>
    <w:rsid w:val="003C0AB7"/>
    <w:rsid w:val="003D0A33"/>
    <w:rsid w:val="003D7EA2"/>
    <w:rsid w:val="003F0A84"/>
    <w:rsid w:val="003F0DA8"/>
    <w:rsid w:val="003F1425"/>
    <w:rsid w:val="003F3675"/>
    <w:rsid w:val="00400EF0"/>
    <w:rsid w:val="004065CC"/>
    <w:rsid w:val="004075C5"/>
    <w:rsid w:val="00407E0F"/>
    <w:rsid w:val="00414766"/>
    <w:rsid w:val="00415D18"/>
    <w:rsid w:val="00416263"/>
    <w:rsid w:val="00425D75"/>
    <w:rsid w:val="00426312"/>
    <w:rsid w:val="00450DF8"/>
    <w:rsid w:val="004546DC"/>
    <w:rsid w:val="00463010"/>
    <w:rsid w:val="00475FA1"/>
    <w:rsid w:val="004817F4"/>
    <w:rsid w:val="00483B93"/>
    <w:rsid w:val="0048653C"/>
    <w:rsid w:val="004955F4"/>
    <w:rsid w:val="004A12E9"/>
    <w:rsid w:val="004B1C24"/>
    <w:rsid w:val="004D1E67"/>
    <w:rsid w:val="004D461C"/>
    <w:rsid w:val="004D74B5"/>
    <w:rsid w:val="004D7972"/>
    <w:rsid w:val="004E57AC"/>
    <w:rsid w:val="00504216"/>
    <w:rsid w:val="005100E7"/>
    <w:rsid w:val="005103EF"/>
    <w:rsid w:val="00510C3D"/>
    <w:rsid w:val="00514926"/>
    <w:rsid w:val="00516E28"/>
    <w:rsid w:val="00517CB6"/>
    <w:rsid w:val="00520E7D"/>
    <w:rsid w:val="0053378A"/>
    <w:rsid w:val="0054292B"/>
    <w:rsid w:val="00543CEE"/>
    <w:rsid w:val="00545D07"/>
    <w:rsid w:val="00547525"/>
    <w:rsid w:val="005511D1"/>
    <w:rsid w:val="0056080D"/>
    <w:rsid w:val="0056211F"/>
    <w:rsid w:val="00564CB9"/>
    <w:rsid w:val="00575C8B"/>
    <w:rsid w:val="0058353C"/>
    <w:rsid w:val="0058794A"/>
    <w:rsid w:val="00591B5B"/>
    <w:rsid w:val="005958E6"/>
    <w:rsid w:val="005A0FBC"/>
    <w:rsid w:val="005A2F47"/>
    <w:rsid w:val="005A5B65"/>
    <w:rsid w:val="005D55C4"/>
    <w:rsid w:val="005D622F"/>
    <w:rsid w:val="005E0F2B"/>
    <w:rsid w:val="005E6607"/>
    <w:rsid w:val="005F5F89"/>
    <w:rsid w:val="005F668A"/>
    <w:rsid w:val="005F6EC9"/>
    <w:rsid w:val="00600B76"/>
    <w:rsid w:val="00606E0D"/>
    <w:rsid w:val="0061735A"/>
    <w:rsid w:val="00624B96"/>
    <w:rsid w:val="006517A6"/>
    <w:rsid w:val="0066152A"/>
    <w:rsid w:val="006636F6"/>
    <w:rsid w:val="00664544"/>
    <w:rsid w:val="006671DA"/>
    <w:rsid w:val="00667B6B"/>
    <w:rsid w:val="00673E86"/>
    <w:rsid w:val="006844AD"/>
    <w:rsid w:val="00685637"/>
    <w:rsid w:val="00697EE6"/>
    <w:rsid w:val="006A6A00"/>
    <w:rsid w:val="006D7099"/>
    <w:rsid w:val="006E0E46"/>
    <w:rsid w:val="006E79D2"/>
    <w:rsid w:val="00711F05"/>
    <w:rsid w:val="00730AC1"/>
    <w:rsid w:val="007375C1"/>
    <w:rsid w:val="00745C9C"/>
    <w:rsid w:val="007472EB"/>
    <w:rsid w:val="00770D60"/>
    <w:rsid w:val="00776F7C"/>
    <w:rsid w:val="007774BF"/>
    <w:rsid w:val="00781701"/>
    <w:rsid w:val="00782391"/>
    <w:rsid w:val="007843F5"/>
    <w:rsid w:val="00784BB2"/>
    <w:rsid w:val="007A3D45"/>
    <w:rsid w:val="007B4B16"/>
    <w:rsid w:val="007C1667"/>
    <w:rsid w:val="007C2629"/>
    <w:rsid w:val="007D48B6"/>
    <w:rsid w:val="007D756F"/>
    <w:rsid w:val="007E286F"/>
    <w:rsid w:val="007E4E0E"/>
    <w:rsid w:val="007F39B7"/>
    <w:rsid w:val="007F73AE"/>
    <w:rsid w:val="00802A5E"/>
    <w:rsid w:val="008231A8"/>
    <w:rsid w:val="008321CE"/>
    <w:rsid w:val="00844D46"/>
    <w:rsid w:val="00860EE3"/>
    <w:rsid w:val="008701C8"/>
    <w:rsid w:val="008E1ED4"/>
    <w:rsid w:val="00906B99"/>
    <w:rsid w:val="00916F44"/>
    <w:rsid w:val="00922859"/>
    <w:rsid w:val="00925F6A"/>
    <w:rsid w:val="00931B89"/>
    <w:rsid w:val="009338FB"/>
    <w:rsid w:val="0094519A"/>
    <w:rsid w:val="00953021"/>
    <w:rsid w:val="0096108C"/>
    <w:rsid w:val="0096723C"/>
    <w:rsid w:val="00967924"/>
    <w:rsid w:val="00982E1C"/>
    <w:rsid w:val="00986A65"/>
    <w:rsid w:val="009A1BE2"/>
    <w:rsid w:val="009B05B6"/>
    <w:rsid w:val="009B3218"/>
    <w:rsid w:val="009D4444"/>
    <w:rsid w:val="009E53FD"/>
    <w:rsid w:val="009F7BDC"/>
    <w:rsid w:val="00A00D02"/>
    <w:rsid w:val="00A11944"/>
    <w:rsid w:val="00A17899"/>
    <w:rsid w:val="00A240B6"/>
    <w:rsid w:val="00A3615D"/>
    <w:rsid w:val="00A40B5F"/>
    <w:rsid w:val="00A44DFC"/>
    <w:rsid w:val="00A52ECE"/>
    <w:rsid w:val="00A60E88"/>
    <w:rsid w:val="00A739DA"/>
    <w:rsid w:val="00A7487A"/>
    <w:rsid w:val="00A81E14"/>
    <w:rsid w:val="00A8330E"/>
    <w:rsid w:val="00A8537C"/>
    <w:rsid w:val="00A936FA"/>
    <w:rsid w:val="00A972AA"/>
    <w:rsid w:val="00AA7D6B"/>
    <w:rsid w:val="00AB3362"/>
    <w:rsid w:val="00AD515E"/>
    <w:rsid w:val="00AE4C7E"/>
    <w:rsid w:val="00AF5900"/>
    <w:rsid w:val="00B028DD"/>
    <w:rsid w:val="00B0331F"/>
    <w:rsid w:val="00B13FB2"/>
    <w:rsid w:val="00B17687"/>
    <w:rsid w:val="00B31716"/>
    <w:rsid w:val="00B40017"/>
    <w:rsid w:val="00B51A40"/>
    <w:rsid w:val="00B520BB"/>
    <w:rsid w:val="00B63B6A"/>
    <w:rsid w:val="00B67A49"/>
    <w:rsid w:val="00B72953"/>
    <w:rsid w:val="00B733BD"/>
    <w:rsid w:val="00B77AB9"/>
    <w:rsid w:val="00B817A2"/>
    <w:rsid w:val="00B854B2"/>
    <w:rsid w:val="00B92BFF"/>
    <w:rsid w:val="00B95EDC"/>
    <w:rsid w:val="00BB4484"/>
    <w:rsid w:val="00BD014A"/>
    <w:rsid w:val="00BD6807"/>
    <w:rsid w:val="00BE568A"/>
    <w:rsid w:val="00BF29A9"/>
    <w:rsid w:val="00BF6AF4"/>
    <w:rsid w:val="00C04D50"/>
    <w:rsid w:val="00C166F3"/>
    <w:rsid w:val="00C41BF2"/>
    <w:rsid w:val="00C50817"/>
    <w:rsid w:val="00C74265"/>
    <w:rsid w:val="00C7704B"/>
    <w:rsid w:val="00C8235B"/>
    <w:rsid w:val="00C82658"/>
    <w:rsid w:val="00C867C5"/>
    <w:rsid w:val="00C90F9A"/>
    <w:rsid w:val="00CB3DC4"/>
    <w:rsid w:val="00CB7414"/>
    <w:rsid w:val="00CC13BE"/>
    <w:rsid w:val="00CC29BD"/>
    <w:rsid w:val="00CD43B7"/>
    <w:rsid w:val="00CD53E6"/>
    <w:rsid w:val="00CE2B75"/>
    <w:rsid w:val="00CF4F60"/>
    <w:rsid w:val="00D01301"/>
    <w:rsid w:val="00D14E59"/>
    <w:rsid w:val="00D16959"/>
    <w:rsid w:val="00D313F0"/>
    <w:rsid w:val="00D352AE"/>
    <w:rsid w:val="00D4299B"/>
    <w:rsid w:val="00D61539"/>
    <w:rsid w:val="00D63167"/>
    <w:rsid w:val="00D678B5"/>
    <w:rsid w:val="00D80F12"/>
    <w:rsid w:val="00D86B0E"/>
    <w:rsid w:val="00D956A8"/>
    <w:rsid w:val="00DA0614"/>
    <w:rsid w:val="00DA11FB"/>
    <w:rsid w:val="00DA2942"/>
    <w:rsid w:val="00DB1C06"/>
    <w:rsid w:val="00DB3074"/>
    <w:rsid w:val="00DB5C75"/>
    <w:rsid w:val="00DB7079"/>
    <w:rsid w:val="00DC4732"/>
    <w:rsid w:val="00DD1C94"/>
    <w:rsid w:val="00DD3D0D"/>
    <w:rsid w:val="00DD54FB"/>
    <w:rsid w:val="00DE78E3"/>
    <w:rsid w:val="00DF6F48"/>
    <w:rsid w:val="00E04558"/>
    <w:rsid w:val="00E12800"/>
    <w:rsid w:val="00E17CFC"/>
    <w:rsid w:val="00E23185"/>
    <w:rsid w:val="00E235CF"/>
    <w:rsid w:val="00E3604F"/>
    <w:rsid w:val="00E53464"/>
    <w:rsid w:val="00E54AE7"/>
    <w:rsid w:val="00E663A4"/>
    <w:rsid w:val="00E67A28"/>
    <w:rsid w:val="00E76E0A"/>
    <w:rsid w:val="00E8411F"/>
    <w:rsid w:val="00E87E83"/>
    <w:rsid w:val="00E9454A"/>
    <w:rsid w:val="00E95066"/>
    <w:rsid w:val="00E961E4"/>
    <w:rsid w:val="00EA5A49"/>
    <w:rsid w:val="00ED642B"/>
    <w:rsid w:val="00EE4126"/>
    <w:rsid w:val="00EE5939"/>
    <w:rsid w:val="00F06F99"/>
    <w:rsid w:val="00F06FF4"/>
    <w:rsid w:val="00F11036"/>
    <w:rsid w:val="00F1572F"/>
    <w:rsid w:val="00F26A8A"/>
    <w:rsid w:val="00F33E1A"/>
    <w:rsid w:val="00F35F63"/>
    <w:rsid w:val="00F41233"/>
    <w:rsid w:val="00F42002"/>
    <w:rsid w:val="00F42220"/>
    <w:rsid w:val="00F52595"/>
    <w:rsid w:val="00F54CC9"/>
    <w:rsid w:val="00F57BD7"/>
    <w:rsid w:val="00F641C0"/>
    <w:rsid w:val="00F64E95"/>
    <w:rsid w:val="00F82496"/>
    <w:rsid w:val="00F909FC"/>
    <w:rsid w:val="00F94289"/>
    <w:rsid w:val="00FA7718"/>
    <w:rsid w:val="00FB0A02"/>
    <w:rsid w:val="00FC0E3F"/>
    <w:rsid w:val="00FD53CA"/>
    <w:rsid w:val="00FD6B36"/>
    <w:rsid w:val="00FD7617"/>
    <w:rsid w:val="00FE7735"/>
    <w:rsid w:val="00FF1A51"/>
    <w:rsid w:val="00FF3FE1"/>
    <w:rsid w:val="1CD373E7"/>
    <w:rsid w:val="2C983F90"/>
    <w:rsid w:val="337D4E48"/>
    <w:rsid w:val="488100B2"/>
    <w:rsid w:val="51CD7E7D"/>
    <w:rsid w:val="56003994"/>
    <w:rsid w:val="6CDE19EE"/>
    <w:rsid w:val="71F90060"/>
    <w:rsid w:val="7CEF6E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0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A240B6"/>
    <w:pPr>
      <w:jc w:val="left"/>
    </w:pPr>
  </w:style>
  <w:style w:type="paragraph" w:styleId="a4">
    <w:name w:val="Balloon Text"/>
    <w:basedOn w:val="a"/>
    <w:link w:val="Char0"/>
    <w:uiPriority w:val="99"/>
    <w:semiHidden/>
    <w:unhideWhenUsed/>
    <w:rsid w:val="00A240B6"/>
    <w:rPr>
      <w:sz w:val="18"/>
      <w:szCs w:val="18"/>
    </w:rPr>
  </w:style>
  <w:style w:type="paragraph" w:styleId="a5">
    <w:name w:val="footer"/>
    <w:basedOn w:val="a"/>
    <w:link w:val="Char1"/>
    <w:uiPriority w:val="99"/>
    <w:unhideWhenUsed/>
    <w:qFormat/>
    <w:rsid w:val="00A240B6"/>
    <w:pPr>
      <w:tabs>
        <w:tab w:val="center" w:pos="4153"/>
        <w:tab w:val="right" w:pos="8306"/>
      </w:tabs>
      <w:snapToGrid w:val="0"/>
      <w:jc w:val="left"/>
    </w:pPr>
    <w:rPr>
      <w:sz w:val="18"/>
      <w:szCs w:val="18"/>
    </w:rPr>
  </w:style>
  <w:style w:type="paragraph" w:styleId="a6">
    <w:name w:val="header"/>
    <w:basedOn w:val="a"/>
    <w:link w:val="Char2"/>
    <w:uiPriority w:val="99"/>
    <w:unhideWhenUsed/>
    <w:rsid w:val="00A240B6"/>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A240B6"/>
    <w:rPr>
      <w:b/>
      <w:bCs/>
    </w:rPr>
  </w:style>
  <w:style w:type="character" w:styleId="a8">
    <w:name w:val="annotation reference"/>
    <w:basedOn w:val="a0"/>
    <w:uiPriority w:val="99"/>
    <w:semiHidden/>
    <w:unhideWhenUsed/>
    <w:qFormat/>
    <w:rsid w:val="00A240B6"/>
    <w:rPr>
      <w:sz w:val="21"/>
      <w:szCs w:val="21"/>
    </w:rPr>
  </w:style>
  <w:style w:type="character" w:customStyle="1" w:styleId="Char2">
    <w:name w:val="页眉 Char"/>
    <w:basedOn w:val="a0"/>
    <w:link w:val="a6"/>
    <w:uiPriority w:val="99"/>
    <w:qFormat/>
    <w:rsid w:val="00A240B6"/>
    <w:rPr>
      <w:sz w:val="18"/>
      <w:szCs w:val="18"/>
    </w:rPr>
  </w:style>
  <w:style w:type="character" w:customStyle="1" w:styleId="Char1">
    <w:name w:val="页脚 Char"/>
    <w:basedOn w:val="a0"/>
    <w:link w:val="a5"/>
    <w:uiPriority w:val="99"/>
    <w:qFormat/>
    <w:rsid w:val="00A240B6"/>
    <w:rPr>
      <w:sz w:val="18"/>
      <w:szCs w:val="18"/>
    </w:rPr>
  </w:style>
  <w:style w:type="paragraph" w:styleId="a9">
    <w:name w:val="List Paragraph"/>
    <w:basedOn w:val="a"/>
    <w:uiPriority w:val="34"/>
    <w:qFormat/>
    <w:rsid w:val="00A240B6"/>
    <w:pPr>
      <w:ind w:firstLineChars="200" w:firstLine="420"/>
    </w:pPr>
  </w:style>
  <w:style w:type="character" w:customStyle="1" w:styleId="Char">
    <w:name w:val="批注文字 Char"/>
    <w:basedOn w:val="a0"/>
    <w:link w:val="a3"/>
    <w:uiPriority w:val="99"/>
    <w:semiHidden/>
    <w:qFormat/>
    <w:rsid w:val="00A240B6"/>
  </w:style>
  <w:style w:type="character" w:customStyle="1" w:styleId="Char3">
    <w:name w:val="批注主题 Char"/>
    <w:basedOn w:val="Char"/>
    <w:link w:val="a7"/>
    <w:uiPriority w:val="99"/>
    <w:semiHidden/>
    <w:rsid w:val="00A240B6"/>
    <w:rPr>
      <w:b/>
      <w:bCs/>
    </w:rPr>
  </w:style>
  <w:style w:type="character" w:customStyle="1" w:styleId="Char0">
    <w:name w:val="批注框文本 Char"/>
    <w:basedOn w:val="a0"/>
    <w:link w:val="a4"/>
    <w:uiPriority w:val="99"/>
    <w:semiHidden/>
    <w:qFormat/>
    <w:rsid w:val="00A240B6"/>
    <w:rPr>
      <w:sz w:val="18"/>
      <w:szCs w:val="18"/>
    </w:rPr>
  </w:style>
  <w:style w:type="paragraph" w:customStyle="1" w:styleId="1">
    <w:name w:val="列出段落1"/>
    <w:basedOn w:val="a"/>
    <w:uiPriority w:val="34"/>
    <w:qFormat/>
    <w:rsid w:val="00A240B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C78299-0201-4AAB-9D8C-EA1A10617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470</Words>
  <Characters>2685</Characters>
  <Application>Microsoft Office Word</Application>
  <DocSecurity>0</DocSecurity>
  <Lines>22</Lines>
  <Paragraphs>6</Paragraphs>
  <ScaleCrop>false</ScaleCrop>
  <Company>微软中国</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1</dc:creator>
  <cp:lastModifiedBy>dell</cp:lastModifiedBy>
  <cp:revision>36</cp:revision>
  <dcterms:created xsi:type="dcterms:W3CDTF">2016-09-07T12:29:00Z</dcterms:created>
  <dcterms:modified xsi:type="dcterms:W3CDTF">2021-02-01T04:59:00Z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